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4AFCE2" w14:textId="57DA0270" w:rsidR="00FD3E52" w:rsidRPr="00D32A9E" w:rsidRDefault="00FD3E52" w:rsidP="00FD3E52">
      <w:pPr>
        <w:rPr>
          <w:b/>
        </w:rPr>
      </w:pPr>
      <w:r>
        <w:rPr>
          <w:b/>
        </w:rPr>
        <w:t xml:space="preserve">Boletim No. </w:t>
      </w:r>
      <w:r w:rsidR="005C602C">
        <w:rPr>
          <w:b/>
        </w:rPr>
        <w:t>1</w:t>
      </w:r>
      <w:r w:rsidR="003F7AC4">
        <w:rPr>
          <w:b/>
        </w:rPr>
        <w:t>8</w:t>
      </w:r>
      <w:r>
        <w:rPr>
          <w:b/>
        </w:rPr>
        <w:t xml:space="preserve">| </w:t>
      </w:r>
      <w:proofErr w:type="gramStart"/>
      <w:r w:rsidR="003F7AC4">
        <w:rPr>
          <w:b/>
        </w:rPr>
        <w:t>Junho</w:t>
      </w:r>
      <w:proofErr w:type="gramEnd"/>
      <w:r w:rsidR="007953F1">
        <w:rPr>
          <w:b/>
        </w:rPr>
        <w:t xml:space="preserve"> de</w:t>
      </w:r>
      <w:r w:rsidRPr="00D32A9E">
        <w:rPr>
          <w:b/>
        </w:rPr>
        <w:t xml:space="preserve"> 20</w:t>
      </w:r>
      <w:r w:rsidR="00B91525">
        <w:rPr>
          <w:b/>
        </w:rPr>
        <w:t>20</w:t>
      </w:r>
    </w:p>
    <w:p w14:paraId="6DD42BD0" w14:textId="77777777" w:rsidR="00FD3E52" w:rsidRPr="00D32A9E" w:rsidRDefault="00FD3E52" w:rsidP="00FD3E52">
      <w:pPr>
        <w:rPr>
          <w:b/>
        </w:rPr>
      </w:pPr>
      <w:r>
        <w:rPr>
          <w:b/>
        </w:rPr>
        <w:t>Sistema de Alerta e M</w:t>
      </w:r>
      <w:r w:rsidRPr="00D32A9E">
        <w:rPr>
          <w:b/>
        </w:rPr>
        <w:t>onitoramento do Garimpo - Terra Indígena Yanomami</w:t>
      </w:r>
    </w:p>
    <w:p w14:paraId="7FA1AFDD" w14:textId="77777777" w:rsidR="00FD3E52" w:rsidRDefault="00FD3E52" w:rsidP="00FD3E52">
      <w:pPr>
        <w:rPr>
          <w:b/>
        </w:rPr>
      </w:pPr>
    </w:p>
    <w:p w14:paraId="78E4A14D" w14:textId="42A63030" w:rsidR="00FD3E52" w:rsidRDefault="00FD3E52" w:rsidP="00FD3E52">
      <w:pPr>
        <w:jc w:val="both"/>
      </w:pPr>
      <w:r>
        <w:t xml:space="preserve">Este é o </w:t>
      </w:r>
      <w:r w:rsidR="005C602C">
        <w:t>décimo</w:t>
      </w:r>
      <w:r w:rsidR="00942BB9">
        <w:t xml:space="preserve"> </w:t>
      </w:r>
      <w:r w:rsidR="003F7AC4">
        <w:t>oitavo</w:t>
      </w:r>
      <w:r w:rsidRPr="003627DD">
        <w:t xml:space="preserve"> boletim do </w:t>
      </w:r>
      <w:r>
        <w:t xml:space="preserve">Sistema de Alertas e Monitoramento do Garimpo na </w:t>
      </w:r>
      <w:r w:rsidRPr="003627DD">
        <w:t>Terra Indígena Yanomami</w:t>
      </w:r>
      <w:r w:rsidR="00262246">
        <w:t>.</w:t>
      </w:r>
      <w:r>
        <w:t xml:space="preserve"> </w:t>
      </w:r>
      <w:r w:rsidR="00262246">
        <w:t>U</w:t>
      </w:r>
      <w:r>
        <w:t>m sistema que produz informações sobre desmatamento e degradação florestal associados ao garimpo</w:t>
      </w:r>
      <w:r w:rsidR="005F03C2">
        <w:t xml:space="preserve"> na TIY</w:t>
      </w:r>
      <w:r>
        <w:t>, baseado em análise</w:t>
      </w:r>
      <w:r w:rsidR="005F03C2">
        <w:t>s</w:t>
      </w:r>
      <w:r>
        <w:t xml:space="preserve"> de imagens</w:t>
      </w:r>
      <w:r w:rsidR="003F7AC4">
        <w:t xml:space="preserve"> dos satélites</w:t>
      </w:r>
      <w:r>
        <w:t xml:space="preserve"> </w:t>
      </w:r>
      <w:proofErr w:type="spellStart"/>
      <w:r w:rsidR="00D42D29">
        <w:t>LandSat</w:t>
      </w:r>
      <w:proofErr w:type="spellEnd"/>
      <w:r w:rsidR="00D42D29">
        <w:t xml:space="preserve"> 8, </w:t>
      </w:r>
      <w:proofErr w:type="spellStart"/>
      <w:r>
        <w:t>Sentinel</w:t>
      </w:r>
      <w:proofErr w:type="spellEnd"/>
      <w:r>
        <w:t xml:space="preserve"> 1 e </w:t>
      </w:r>
      <w:proofErr w:type="spellStart"/>
      <w:r>
        <w:t>Sentinel</w:t>
      </w:r>
      <w:proofErr w:type="spellEnd"/>
      <w:r>
        <w:t xml:space="preserve"> 2</w:t>
      </w:r>
      <w:r w:rsidR="005C3DB2">
        <w:t>.</w:t>
      </w:r>
    </w:p>
    <w:p w14:paraId="760CF617" w14:textId="2264D0C2" w:rsidR="005F03C2" w:rsidRDefault="005F03C2" w:rsidP="00FD3E52">
      <w:pPr>
        <w:jc w:val="both"/>
      </w:pPr>
      <w:r>
        <w:t>O monitoramento analisa</w:t>
      </w:r>
      <w:r w:rsidRPr="007C6463">
        <w:t xml:space="preserve"> três tipos principais de área degradada: 1) garimpos ativos no qual o solo aparece nu; 2)</w:t>
      </w:r>
      <w:r>
        <w:t xml:space="preserve"> </w:t>
      </w:r>
      <w:r w:rsidRPr="007C6463">
        <w:t>áreas recém abandonadas, que mostram um incipiente avanço da vegetação, essencialmente composta de gramíneas cobrindo cascalheiras; e 3) pequenas lagoas</w:t>
      </w:r>
      <w:r>
        <w:t xml:space="preserve"> decorrentes da ação garimpeira</w:t>
      </w:r>
      <w:r w:rsidRPr="007C6463">
        <w:t>.</w:t>
      </w:r>
    </w:p>
    <w:p w14:paraId="13070044" w14:textId="45EDB929" w:rsidR="00A43C36" w:rsidRDefault="005F012E" w:rsidP="00FD3E52">
      <w:pPr>
        <w:jc w:val="both"/>
      </w:pPr>
      <w:r>
        <w:t>Além das áreas degradadas pelo garimpo, o monitoramento inclui</w:t>
      </w:r>
      <w:r w:rsidR="00862F4C">
        <w:t xml:space="preserve"> </w:t>
      </w:r>
      <w:r>
        <w:t>o avanço das</w:t>
      </w:r>
      <w:r w:rsidR="000658A9">
        <w:t xml:space="preserve"> vicinais e do desmatamento na fronteira leste da TI Yanomami, </w:t>
      </w:r>
      <w:r>
        <w:t>visando</w:t>
      </w:r>
      <w:r w:rsidR="000658A9">
        <w:t xml:space="preserve"> compreender a relação da dinâmica de ocupação da área de floresta limítrofe à TI e a organização logística do garimpo. </w:t>
      </w:r>
    </w:p>
    <w:p w14:paraId="6A49B894" w14:textId="6B0C4969" w:rsidR="00AC01FB" w:rsidRDefault="007B3205" w:rsidP="00D205EE">
      <w:pPr>
        <w:jc w:val="both"/>
      </w:pPr>
      <w:r>
        <w:t>Apesar do monitoramento abranger a totalidade da Terra Indígena Yanomami a</w:t>
      </w:r>
      <w:r w:rsidR="00AC01FB">
        <w:t>s informações</w:t>
      </w:r>
      <w:r>
        <w:t xml:space="preserve"> apresentadas </w:t>
      </w:r>
      <w:r w:rsidR="00AC01FB">
        <w:t>focam</w:t>
      </w:r>
      <w:r>
        <w:t xml:space="preserve"> </w:t>
      </w:r>
      <w:r w:rsidR="00AC01FB">
        <w:t xml:space="preserve">em </w:t>
      </w:r>
      <w:r>
        <w:t>1</w:t>
      </w:r>
      <w:r w:rsidR="00293AE3">
        <w:t>5</w:t>
      </w:r>
      <w:r>
        <w:t xml:space="preserve"> regiões</w:t>
      </w:r>
      <w:r w:rsidR="00AC01FB">
        <w:t xml:space="preserve">, onde a atividade </w:t>
      </w:r>
      <w:r w:rsidR="005F012E">
        <w:t xml:space="preserve">garimpeira </w:t>
      </w:r>
      <w:r w:rsidR="00AC01FB">
        <w:t>se desenvolve de maneira mais expressiva, são elas</w:t>
      </w:r>
      <w:r>
        <w:t xml:space="preserve">: </w:t>
      </w:r>
      <w:proofErr w:type="spellStart"/>
      <w:r>
        <w:t>Oriak</w:t>
      </w:r>
      <w:proofErr w:type="spellEnd"/>
      <w:r>
        <w:t xml:space="preserve"> (Alto </w:t>
      </w:r>
      <w:proofErr w:type="spellStart"/>
      <w:r>
        <w:t>Amajari</w:t>
      </w:r>
      <w:proofErr w:type="spellEnd"/>
      <w:r>
        <w:t xml:space="preserve">); </w:t>
      </w:r>
      <w:proofErr w:type="spellStart"/>
      <w:r>
        <w:t>Uraricaá</w:t>
      </w:r>
      <w:proofErr w:type="spellEnd"/>
      <w:r>
        <w:t xml:space="preserve">; </w:t>
      </w:r>
      <w:proofErr w:type="spellStart"/>
      <w:r>
        <w:t>Waikás</w:t>
      </w:r>
      <w:proofErr w:type="spellEnd"/>
      <w:r>
        <w:t xml:space="preserve">; </w:t>
      </w:r>
      <w:proofErr w:type="spellStart"/>
      <w:r>
        <w:t>Aracaçá</w:t>
      </w:r>
      <w:proofErr w:type="spellEnd"/>
      <w:r>
        <w:t>; Parima</w:t>
      </w:r>
      <w:r w:rsidR="003F7AC4">
        <w:t xml:space="preserve"> (</w:t>
      </w:r>
      <w:proofErr w:type="spellStart"/>
      <w:r w:rsidR="003F7AC4">
        <w:t>Arathau</w:t>
      </w:r>
      <w:proofErr w:type="spellEnd"/>
      <w:r w:rsidR="003F7AC4">
        <w:t>)</w:t>
      </w:r>
      <w:r>
        <w:t xml:space="preserve">; </w:t>
      </w:r>
      <w:proofErr w:type="spellStart"/>
      <w:r w:rsidR="003F7AC4">
        <w:t>Uraricuera</w:t>
      </w:r>
      <w:proofErr w:type="spellEnd"/>
      <w:r w:rsidR="00293AE3">
        <w:t xml:space="preserve">, </w:t>
      </w:r>
      <w:proofErr w:type="spellStart"/>
      <w:r>
        <w:t>Wathou</w:t>
      </w:r>
      <w:proofErr w:type="spellEnd"/>
      <w:r w:rsidR="003F7AC4">
        <w:t xml:space="preserve"> (Surucucus)</w:t>
      </w:r>
      <w:r>
        <w:t xml:space="preserve">; </w:t>
      </w:r>
      <w:proofErr w:type="spellStart"/>
      <w:r>
        <w:t>Homoxi</w:t>
      </w:r>
      <w:proofErr w:type="spellEnd"/>
      <w:r>
        <w:t xml:space="preserve">, </w:t>
      </w:r>
      <w:proofErr w:type="spellStart"/>
      <w:r>
        <w:t>Hakoma</w:t>
      </w:r>
      <w:proofErr w:type="spellEnd"/>
      <w:r>
        <w:t xml:space="preserve">; </w:t>
      </w:r>
      <w:proofErr w:type="spellStart"/>
      <w:r>
        <w:t>Kayanau</w:t>
      </w:r>
      <w:proofErr w:type="spellEnd"/>
      <w:r>
        <w:t xml:space="preserve">; </w:t>
      </w:r>
      <w:proofErr w:type="spellStart"/>
      <w:r>
        <w:t>Uxiu</w:t>
      </w:r>
      <w:proofErr w:type="spellEnd"/>
      <w:r w:rsidR="003F7AC4">
        <w:t xml:space="preserve"> (Alto Mucajaí)</w:t>
      </w:r>
      <w:r>
        <w:t>; Serra da Estrutura; Lobo D’</w:t>
      </w:r>
      <w:proofErr w:type="spellStart"/>
      <w:r>
        <w:t>almada</w:t>
      </w:r>
      <w:proofErr w:type="spellEnd"/>
      <w:r>
        <w:t xml:space="preserve">; Alto </w:t>
      </w:r>
      <w:proofErr w:type="spellStart"/>
      <w:r>
        <w:t>catrimani</w:t>
      </w:r>
      <w:proofErr w:type="spellEnd"/>
      <w:r>
        <w:t xml:space="preserve"> e Rio Novo.</w:t>
      </w:r>
    </w:p>
    <w:p w14:paraId="293AF915" w14:textId="21432E08" w:rsidR="005C602C" w:rsidRDefault="00AC01FB" w:rsidP="00D205EE">
      <w:pPr>
        <w:jc w:val="both"/>
      </w:pPr>
      <w:r>
        <w:t>C</w:t>
      </w:r>
      <w:r w:rsidR="005C602C">
        <w:t>omo trata</w:t>
      </w:r>
      <w:r w:rsidR="00AB522B">
        <w:t>-se</w:t>
      </w:r>
      <w:r w:rsidR="005C602C">
        <w:t xml:space="preserve"> de um </w:t>
      </w:r>
      <w:r w:rsidR="005F012E">
        <w:t>mapeamento</w:t>
      </w:r>
      <w:r w:rsidR="005C602C">
        <w:t xml:space="preserve"> remoto</w:t>
      </w:r>
      <w:r w:rsidR="005F03C2">
        <w:t>,</w:t>
      </w:r>
      <w:r w:rsidR="00D205EE">
        <w:t xml:space="preserve"> a escala do fenômeno e a rugosidade do terreno (no caso do radar) podem dificultar a</w:t>
      </w:r>
      <w:r>
        <w:t xml:space="preserve"> sua</w:t>
      </w:r>
      <w:r w:rsidR="00D205EE">
        <w:t xml:space="preserve"> interpretação</w:t>
      </w:r>
      <w:r w:rsidR="0035209B">
        <w:rPr>
          <w:rStyle w:val="Refdenotaderodap"/>
        </w:rPr>
        <w:footnoteReference w:id="1"/>
      </w:r>
      <w:r w:rsidR="00D205EE">
        <w:t xml:space="preserve">. </w:t>
      </w:r>
      <w:r w:rsidR="005F03C2">
        <w:t xml:space="preserve">Os garimpos na região de </w:t>
      </w:r>
      <w:proofErr w:type="spellStart"/>
      <w:r w:rsidR="005F03C2">
        <w:t>Maturacá</w:t>
      </w:r>
      <w:proofErr w:type="spellEnd"/>
      <w:r w:rsidR="005F03C2">
        <w:t xml:space="preserve"> na Serra do Padre, Pico da Neblina e alto </w:t>
      </w:r>
      <w:proofErr w:type="spellStart"/>
      <w:r w:rsidR="005F03C2">
        <w:t>Cauaburis</w:t>
      </w:r>
      <w:proofErr w:type="spellEnd"/>
      <w:r w:rsidR="005F03C2">
        <w:t xml:space="preserve"> são exemplos de zonas frequentemente citadas em </w:t>
      </w:r>
      <w:r w:rsidR="00F04609">
        <w:t>denúncias</w:t>
      </w:r>
      <w:r w:rsidR="007B41C6">
        <w:t xml:space="preserve"> das </w:t>
      </w:r>
      <w:r w:rsidR="003F7AC4">
        <w:t>a</w:t>
      </w:r>
      <w:r w:rsidR="007B41C6">
        <w:t xml:space="preserve">ssociações </w:t>
      </w:r>
      <w:r w:rsidR="003F7AC4">
        <w:t>i</w:t>
      </w:r>
      <w:r w:rsidR="007B41C6">
        <w:t>ndígenas</w:t>
      </w:r>
      <w:r w:rsidR="005F03C2">
        <w:t xml:space="preserve">, mas que não </w:t>
      </w:r>
      <w:r w:rsidR="00F04609">
        <w:t xml:space="preserve">puderam ser mapeadas devido a escala do fenômeno. Alto </w:t>
      </w:r>
      <w:proofErr w:type="spellStart"/>
      <w:r w:rsidR="00F04609">
        <w:t>Toototopi</w:t>
      </w:r>
      <w:proofErr w:type="spellEnd"/>
      <w:r w:rsidR="00F04609">
        <w:t xml:space="preserve">, </w:t>
      </w:r>
      <w:proofErr w:type="spellStart"/>
      <w:r w:rsidR="00F04609">
        <w:t>Hokolasimou</w:t>
      </w:r>
      <w:proofErr w:type="spellEnd"/>
      <w:r w:rsidR="003F7AC4">
        <w:t>,</w:t>
      </w:r>
      <w:r w:rsidR="00F04609">
        <w:t xml:space="preserve"> e M</w:t>
      </w:r>
      <w:r w:rsidR="003F7AC4">
        <w:t xml:space="preserve">édio </w:t>
      </w:r>
      <w:proofErr w:type="spellStart"/>
      <w:r w:rsidR="003F7AC4">
        <w:t>Catrimani</w:t>
      </w:r>
      <w:proofErr w:type="spellEnd"/>
      <w:r w:rsidR="00F04609">
        <w:t xml:space="preserve"> são regiões onde também </w:t>
      </w:r>
      <w:r w:rsidR="003F7AC4">
        <w:t xml:space="preserve">há denúncias </w:t>
      </w:r>
      <w:proofErr w:type="gramStart"/>
      <w:r w:rsidR="003F7AC4">
        <w:t>associadas</w:t>
      </w:r>
      <w:proofErr w:type="gramEnd"/>
      <w:r w:rsidR="003F7AC4">
        <w:t xml:space="preserve"> mas </w:t>
      </w:r>
      <w:r w:rsidR="00F04609">
        <w:t>não conseguimos identificar cicatrizes associadas à atividade</w:t>
      </w:r>
      <w:r w:rsidR="007B41C6">
        <w:t>, provavelmente devido a sua escala.</w:t>
      </w:r>
    </w:p>
    <w:p w14:paraId="4004D334" w14:textId="5A0DDDC2" w:rsidR="005C3DB2" w:rsidRDefault="00262246" w:rsidP="00E01835">
      <w:pPr>
        <w:jc w:val="both"/>
      </w:pPr>
      <w:r>
        <w:t xml:space="preserve">O monitoramento de </w:t>
      </w:r>
      <w:r w:rsidR="003F7AC4">
        <w:t>junho</w:t>
      </w:r>
      <w:r w:rsidR="005C3DB2">
        <w:t xml:space="preserve"> </w:t>
      </w:r>
      <w:r>
        <w:t>identificou</w:t>
      </w:r>
      <w:r w:rsidR="00293AE3" w:rsidRPr="00293AE3">
        <w:t xml:space="preserve"> </w:t>
      </w:r>
      <w:r w:rsidR="005C3DB2">
        <w:t xml:space="preserve">um incremento de </w:t>
      </w:r>
      <w:r w:rsidR="003F7AC4" w:rsidRPr="003F7AC4">
        <w:t>109,14</w:t>
      </w:r>
      <w:r w:rsidR="003F7AC4">
        <w:t xml:space="preserve"> </w:t>
      </w:r>
      <w:r w:rsidR="00F228E4">
        <w:t>h</w:t>
      </w:r>
      <w:r w:rsidR="00293AE3" w:rsidRPr="00293AE3">
        <w:t>ectares</w:t>
      </w:r>
      <w:r w:rsidR="00293AE3">
        <w:t xml:space="preserve"> de área degrada, o que corresponde a um aumento de</w:t>
      </w:r>
      <w:r>
        <w:t xml:space="preserve"> </w:t>
      </w:r>
      <w:r w:rsidR="003F7AC4">
        <w:t>5</w:t>
      </w:r>
      <w:r w:rsidR="00293AE3">
        <w:t xml:space="preserve">% em relação ao mês anterior. </w:t>
      </w:r>
      <w:r w:rsidR="005C3DB2">
        <w:t xml:space="preserve">As regiões onde observamos este aumento foram: </w:t>
      </w:r>
      <w:proofErr w:type="spellStart"/>
      <w:r w:rsidR="005C3DB2">
        <w:t>Aracaça</w:t>
      </w:r>
      <w:proofErr w:type="spellEnd"/>
      <w:r w:rsidR="005C3DB2">
        <w:t xml:space="preserve">, </w:t>
      </w:r>
      <w:proofErr w:type="spellStart"/>
      <w:r w:rsidR="005C3DB2">
        <w:t>Waikás</w:t>
      </w:r>
      <w:proofErr w:type="spellEnd"/>
      <w:r w:rsidR="005C3DB2">
        <w:t xml:space="preserve">, </w:t>
      </w:r>
      <w:proofErr w:type="spellStart"/>
      <w:r w:rsidR="005C3DB2">
        <w:t>Kayanau</w:t>
      </w:r>
      <w:proofErr w:type="spellEnd"/>
      <w:r w:rsidR="005C3DB2">
        <w:t xml:space="preserve">, </w:t>
      </w:r>
      <w:proofErr w:type="spellStart"/>
      <w:r w:rsidR="00442331">
        <w:t>Uxiu</w:t>
      </w:r>
      <w:proofErr w:type="spellEnd"/>
      <w:r w:rsidR="00442331">
        <w:t>,</w:t>
      </w:r>
      <w:r w:rsidR="005C3DB2">
        <w:t xml:space="preserve"> Parima</w:t>
      </w:r>
      <w:r w:rsidR="00442331">
        <w:t xml:space="preserve">, </w:t>
      </w:r>
      <w:proofErr w:type="spellStart"/>
      <w:r w:rsidR="00442331">
        <w:t>Uraricuera</w:t>
      </w:r>
      <w:proofErr w:type="spellEnd"/>
      <w:r w:rsidR="00442331">
        <w:t xml:space="preserve"> e </w:t>
      </w:r>
      <w:proofErr w:type="spellStart"/>
      <w:r w:rsidR="00442331">
        <w:t>Homoxi</w:t>
      </w:r>
      <w:proofErr w:type="spellEnd"/>
      <w:r w:rsidR="005C3DB2">
        <w:t>.</w:t>
      </w:r>
      <w:r w:rsidR="00884F6D">
        <w:t xml:space="preserve"> O aumento em </w:t>
      </w:r>
      <w:proofErr w:type="spellStart"/>
      <w:r w:rsidR="00884F6D">
        <w:t>Waikás</w:t>
      </w:r>
      <w:proofErr w:type="spellEnd"/>
      <w:r w:rsidR="00884F6D">
        <w:t xml:space="preserve"> e </w:t>
      </w:r>
      <w:proofErr w:type="spellStart"/>
      <w:r w:rsidR="00884F6D">
        <w:t>Aracaçá</w:t>
      </w:r>
      <w:proofErr w:type="spellEnd"/>
      <w:r w:rsidR="00884F6D">
        <w:t>, porém, foram significativamente maiores.</w:t>
      </w:r>
    </w:p>
    <w:p w14:paraId="73FF56DF" w14:textId="24579B48" w:rsidR="00442331" w:rsidRDefault="00442331" w:rsidP="00E01835">
      <w:pPr>
        <w:jc w:val="both"/>
      </w:pPr>
      <w:r>
        <w:t xml:space="preserve">Algumas cicatrizes antes identificadas como pertencente ao </w:t>
      </w:r>
      <w:proofErr w:type="spellStart"/>
      <w:r>
        <w:t>Hakoma</w:t>
      </w:r>
      <w:proofErr w:type="spellEnd"/>
      <w:r>
        <w:t xml:space="preserve"> foi incorporada ao total do </w:t>
      </w:r>
      <w:proofErr w:type="spellStart"/>
      <w:r>
        <w:t>Kayanau</w:t>
      </w:r>
      <w:proofErr w:type="spellEnd"/>
      <w:r>
        <w:t>, por isso, deve-se descontar parte do aumento nesta última.</w:t>
      </w:r>
    </w:p>
    <w:p w14:paraId="4FECEA87" w14:textId="1DAAD18C" w:rsidR="00442331" w:rsidRDefault="00442331" w:rsidP="00E01835">
      <w:pPr>
        <w:jc w:val="both"/>
      </w:pPr>
      <w:r>
        <w:t xml:space="preserve">Na fronteira leste da TI foram detectadas marcas de desmatamento no trecho em que o rio </w:t>
      </w:r>
      <w:proofErr w:type="spellStart"/>
      <w:r>
        <w:t>Ajarani</w:t>
      </w:r>
      <w:proofErr w:type="spellEnd"/>
      <w:r>
        <w:t xml:space="preserve"> configura o limite da Terra Indígena. Há indícios de um processo de invasão neste segmento, que ainda não pode ser confirmado pois as imagens óticas não permitiram uma interpretação segura. Seria importante verificar este processo nas análises do mês seguinte.</w:t>
      </w:r>
    </w:p>
    <w:p w14:paraId="0FDA42B4" w14:textId="10D2F5F8" w:rsidR="00E911E5" w:rsidRDefault="00AB522B" w:rsidP="00A42B96">
      <w:pPr>
        <w:jc w:val="both"/>
      </w:pPr>
      <w:r>
        <w:lastRenderedPageBreak/>
        <w:t>No que diz respeito aos grupos em isolamento voluntário nenhuma nova informação foi detectada.</w:t>
      </w:r>
    </w:p>
    <w:p w14:paraId="0832EA6A" w14:textId="77777777" w:rsidR="00442331" w:rsidRDefault="00442331" w:rsidP="00A42B96">
      <w:pPr>
        <w:jc w:val="both"/>
      </w:pPr>
    </w:p>
    <w:p w14:paraId="433DA7B1" w14:textId="2845C622" w:rsidR="00CE5639" w:rsidRDefault="00E303DB" w:rsidP="00460303">
      <w:pPr>
        <w:jc w:val="center"/>
      </w:pPr>
      <w:r>
        <w:t xml:space="preserve"> </w:t>
      </w:r>
      <w:r w:rsidR="00884F6D">
        <w:rPr>
          <w:noProof/>
        </w:rPr>
        <w:drawing>
          <wp:inline distT="0" distB="0" distL="0" distR="0" wp14:anchorId="17CECA3D" wp14:editId="73314F5D">
            <wp:extent cx="5235223" cy="3099682"/>
            <wp:effectExtent l="0" t="0" r="3810" b="5715"/>
            <wp:docPr id="4" name="Gráfico 4">
              <a:extLst xmlns:a="http://schemas.openxmlformats.org/drawingml/2006/main">
                <a:ext uri="{FF2B5EF4-FFF2-40B4-BE49-F238E27FC236}">
                  <a16:creationId xmlns:a16="http://schemas.microsoft.com/office/drawing/2014/main" id="{ED2D3491-4347-424B-9E39-3FAC11AD9D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F5702E6" w14:textId="0F07A85B" w:rsidR="00460303" w:rsidRDefault="00460303" w:rsidP="00460303">
      <w:pPr>
        <w:jc w:val="center"/>
        <w:rPr>
          <w:sz w:val="20"/>
        </w:rPr>
      </w:pPr>
      <w:r w:rsidRPr="003F746C">
        <w:rPr>
          <w:sz w:val="20"/>
        </w:rPr>
        <w:t>Gráfico 1 – Evolução da área degrada</w:t>
      </w:r>
      <w:r w:rsidR="003F746C" w:rsidRPr="003F746C">
        <w:rPr>
          <w:sz w:val="20"/>
        </w:rPr>
        <w:t>da</w:t>
      </w:r>
      <w:r w:rsidRPr="003F746C">
        <w:rPr>
          <w:sz w:val="20"/>
        </w:rPr>
        <w:t xml:space="preserve"> </w:t>
      </w:r>
      <w:r w:rsidR="00C43C3C">
        <w:rPr>
          <w:sz w:val="20"/>
        </w:rPr>
        <w:t xml:space="preserve">(em hectares) </w:t>
      </w:r>
      <w:r w:rsidRPr="003F746C">
        <w:rPr>
          <w:sz w:val="20"/>
        </w:rPr>
        <w:t>pelo garimpo na TI Yanomami.</w:t>
      </w:r>
    </w:p>
    <w:p w14:paraId="381703FA" w14:textId="77777777" w:rsidR="0035209B" w:rsidRPr="003F746C" w:rsidRDefault="0035209B" w:rsidP="00460303">
      <w:pPr>
        <w:jc w:val="center"/>
        <w:rPr>
          <w:sz w:val="20"/>
        </w:rPr>
      </w:pPr>
    </w:p>
    <w:p w14:paraId="6600602A" w14:textId="7DFD7FA2" w:rsidR="00B40164" w:rsidRDefault="00884F6D" w:rsidP="0035209B">
      <w:pPr>
        <w:jc w:val="center"/>
      </w:pPr>
      <w:r>
        <w:rPr>
          <w:noProof/>
        </w:rPr>
        <w:drawing>
          <wp:inline distT="0" distB="0" distL="0" distR="0" wp14:anchorId="01165B99" wp14:editId="0DED85DD">
            <wp:extent cx="5400040" cy="2585085"/>
            <wp:effectExtent l="0" t="0" r="10160" b="5715"/>
            <wp:docPr id="1" name="Gráfico 1">
              <a:extLst xmlns:a="http://schemas.openxmlformats.org/drawingml/2006/main">
                <a:ext uri="{FF2B5EF4-FFF2-40B4-BE49-F238E27FC236}">
                  <a16:creationId xmlns:a16="http://schemas.microsoft.com/office/drawing/2014/main" id="{2DF347F2-7185-4A44-99FE-C1AC444D2B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7761D00" w14:textId="4803B8D9" w:rsidR="00460303" w:rsidRPr="008D0652" w:rsidRDefault="00460303" w:rsidP="0035209B">
      <w:pPr>
        <w:jc w:val="center"/>
        <w:rPr>
          <w:sz w:val="20"/>
          <w:szCs w:val="20"/>
        </w:rPr>
      </w:pPr>
      <w:r w:rsidRPr="008D0652">
        <w:rPr>
          <w:sz w:val="20"/>
          <w:szCs w:val="20"/>
        </w:rPr>
        <w:t>Gráfico 2 –</w:t>
      </w:r>
      <w:r w:rsidR="00014DF1" w:rsidRPr="008D0652">
        <w:rPr>
          <w:sz w:val="20"/>
          <w:szCs w:val="20"/>
        </w:rPr>
        <w:t>Á</w:t>
      </w:r>
      <w:r w:rsidRPr="008D0652">
        <w:rPr>
          <w:sz w:val="20"/>
          <w:szCs w:val="20"/>
        </w:rPr>
        <w:t xml:space="preserve">rea degradada </w:t>
      </w:r>
      <w:r w:rsidR="00B970A1">
        <w:rPr>
          <w:sz w:val="20"/>
          <w:szCs w:val="20"/>
        </w:rPr>
        <w:t>nas principais</w:t>
      </w:r>
      <w:r w:rsidR="00014DF1" w:rsidRPr="008D0652">
        <w:rPr>
          <w:sz w:val="20"/>
          <w:szCs w:val="20"/>
        </w:rPr>
        <w:t xml:space="preserve"> região</w:t>
      </w:r>
      <w:r w:rsidR="00B21573" w:rsidRPr="008D0652">
        <w:rPr>
          <w:sz w:val="20"/>
          <w:szCs w:val="20"/>
        </w:rPr>
        <w:t>,</w:t>
      </w:r>
      <w:r w:rsidR="00014DF1" w:rsidRPr="008D0652">
        <w:rPr>
          <w:sz w:val="20"/>
          <w:szCs w:val="20"/>
        </w:rPr>
        <w:t xml:space="preserve"> de janeiro</w:t>
      </w:r>
      <w:r w:rsidR="00872062">
        <w:rPr>
          <w:sz w:val="20"/>
          <w:szCs w:val="20"/>
        </w:rPr>
        <w:t xml:space="preserve"> de 2019</w:t>
      </w:r>
      <w:r w:rsidR="00014DF1" w:rsidRPr="008D0652">
        <w:rPr>
          <w:sz w:val="20"/>
          <w:szCs w:val="20"/>
        </w:rPr>
        <w:t xml:space="preserve"> a </w:t>
      </w:r>
      <w:proofErr w:type="gramStart"/>
      <w:r w:rsidR="00884F6D">
        <w:rPr>
          <w:sz w:val="20"/>
          <w:szCs w:val="20"/>
        </w:rPr>
        <w:t>Junho</w:t>
      </w:r>
      <w:proofErr w:type="gramEnd"/>
      <w:r w:rsidR="005C3DB2">
        <w:rPr>
          <w:sz w:val="20"/>
          <w:szCs w:val="20"/>
        </w:rPr>
        <w:t xml:space="preserve"> </w:t>
      </w:r>
      <w:r w:rsidR="00014DF1" w:rsidRPr="008D0652">
        <w:rPr>
          <w:sz w:val="20"/>
          <w:szCs w:val="20"/>
        </w:rPr>
        <w:t>de 20</w:t>
      </w:r>
      <w:r w:rsidR="00872062">
        <w:rPr>
          <w:sz w:val="20"/>
          <w:szCs w:val="20"/>
        </w:rPr>
        <w:t>20</w:t>
      </w:r>
      <w:r w:rsidRPr="008D0652">
        <w:rPr>
          <w:sz w:val="20"/>
          <w:szCs w:val="20"/>
        </w:rPr>
        <w:t>.</w:t>
      </w:r>
    </w:p>
    <w:p w14:paraId="49435880" w14:textId="77777777" w:rsidR="00460303" w:rsidRDefault="00460303" w:rsidP="00460303">
      <w:pPr>
        <w:jc w:val="center"/>
        <w:rPr>
          <w:sz w:val="20"/>
          <w:szCs w:val="20"/>
        </w:rPr>
      </w:pPr>
    </w:p>
    <w:p w14:paraId="37A6F5A0" w14:textId="02522534" w:rsidR="0035209B" w:rsidRPr="008D0652" w:rsidRDefault="00884F6D" w:rsidP="00460303">
      <w:pPr>
        <w:jc w:val="center"/>
        <w:rPr>
          <w:sz w:val="20"/>
          <w:szCs w:val="20"/>
        </w:rPr>
      </w:pPr>
      <w:r>
        <w:rPr>
          <w:noProof/>
        </w:rPr>
        <w:lastRenderedPageBreak/>
        <w:drawing>
          <wp:inline distT="0" distB="0" distL="0" distR="0" wp14:anchorId="2469DF55" wp14:editId="2391773B">
            <wp:extent cx="5400040" cy="3388995"/>
            <wp:effectExtent l="0" t="0" r="10160" b="1905"/>
            <wp:docPr id="5" name="Gráfico 5">
              <a:extLst xmlns:a="http://schemas.openxmlformats.org/drawingml/2006/main">
                <a:ext uri="{FF2B5EF4-FFF2-40B4-BE49-F238E27FC236}">
                  <a16:creationId xmlns:a16="http://schemas.microsoft.com/office/drawing/2014/main" id="{F994AD4F-B91B-4267-BADB-539EC1D099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B29CDC6" w14:textId="433D7C52" w:rsidR="0073701B" w:rsidRDefault="0035209B" w:rsidP="00455418">
      <w:pPr>
        <w:jc w:val="center"/>
        <w:rPr>
          <w:sz w:val="20"/>
          <w:szCs w:val="20"/>
        </w:rPr>
      </w:pPr>
      <w:r>
        <w:rPr>
          <w:sz w:val="20"/>
          <w:szCs w:val="20"/>
        </w:rPr>
        <w:t>Gráfico 3 – Incremento</w:t>
      </w:r>
      <w:r w:rsidR="00B970A1">
        <w:rPr>
          <w:sz w:val="20"/>
          <w:szCs w:val="20"/>
        </w:rPr>
        <w:t xml:space="preserve"> mensal</w:t>
      </w:r>
      <w:r>
        <w:rPr>
          <w:sz w:val="20"/>
          <w:szCs w:val="20"/>
        </w:rPr>
        <w:t xml:space="preserve"> por região</w:t>
      </w:r>
    </w:p>
    <w:p w14:paraId="2DC7E5D2" w14:textId="77777777" w:rsidR="00EC041D" w:rsidRPr="008D0652" w:rsidRDefault="00EC041D">
      <w:pPr>
        <w:rPr>
          <w:sz w:val="20"/>
          <w:szCs w:val="20"/>
        </w:rPr>
      </w:pPr>
    </w:p>
    <w:p w14:paraId="68C8684D" w14:textId="38B823C0" w:rsidR="0035209B" w:rsidRPr="00455418" w:rsidRDefault="00A42B96" w:rsidP="0035209B">
      <w:pPr>
        <w:jc w:val="center"/>
      </w:pPr>
      <w:r w:rsidRPr="008D0652">
        <w:rPr>
          <w:sz w:val="20"/>
          <w:szCs w:val="20"/>
        </w:rPr>
        <w:t>Quadro</w:t>
      </w:r>
      <w:r w:rsidR="00125C63" w:rsidRPr="008D0652">
        <w:rPr>
          <w:sz w:val="20"/>
          <w:szCs w:val="20"/>
        </w:rPr>
        <w:t xml:space="preserve"> 1</w:t>
      </w:r>
      <w:r w:rsidR="00E911E5" w:rsidRPr="008D0652">
        <w:rPr>
          <w:sz w:val="20"/>
          <w:szCs w:val="20"/>
        </w:rPr>
        <w:t xml:space="preserve">- </w:t>
      </w:r>
      <w:r w:rsidR="00E303DB">
        <w:rPr>
          <w:sz w:val="20"/>
          <w:szCs w:val="20"/>
        </w:rPr>
        <w:t xml:space="preserve">Dados por região </w:t>
      </w:r>
      <w:r w:rsidR="00005FC0">
        <w:rPr>
          <w:sz w:val="20"/>
          <w:szCs w:val="20"/>
        </w:rPr>
        <w:t>em hectares.</w:t>
      </w:r>
    </w:p>
    <w:tbl>
      <w:tblPr>
        <w:tblStyle w:val="Tabelacomgrade"/>
        <w:tblW w:w="0" w:type="auto"/>
        <w:jc w:val="center"/>
        <w:tblLook w:val="04A0" w:firstRow="1" w:lastRow="0" w:firstColumn="1" w:lastColumn="0" w:noHBand="0" w:noVBand="1"/>
      </w:tblPr>
      <w:tblGrid>
        <w:gridCol w:w="1980"/>
        <w:gridCol w:w="992"/>
        <w:gridCol w:w="1134"/>
        <w:gridCol w:w="992"/>
        <w:gridCol w:w="851"/>
        <w:gridCol w:w="850"/>
        <w:gridCol w:w="851"/>
        <w:gridCol w:w="820"/>
      </w:tblGrid>
      <w:tr w:rsidR="00884F6D" w:rsidRPr="0035209B" w14:paraId="1C9C354F" w14:textId="1067B73E" w:rsidTr="00884F6D">
        <w:trPr>
          <w:trHeight w:val="300"/>
          <w:jc w:val="center"/>
        </w:trPr>
        <w:tc>
          <w:tcPr>
            <w:tcW w:w="1980" w:type="dxa"/>
            <w:noWrap/>
            <w:hideMark/>
          </w:tcPr>
          <w:p w14:paraId="6B5648F5" w14:textId="77777777" w:rsidR="00884F6D" w:rsidRPr="00AB522B" w:rsidRDefault="00884F6D" w:rsidP="00884F6D">
            <w:pPr>
              <w:rPr>
                <w:sz w:val="16"/>
                <w:szCs w:val="16"/>
              </w:rPr>
            </w:pPr>
            <w:r w:rsidRPr="00AB522B">
              <w:rPr>
                <w:sz w:val="16"/>
                <w:szCs w:val="16"/>
              </w:rPr>
              <w:t>Região</w:t>
            </w:r>
          </w:p>
        </w:tc>
        <w:tc>
          <w:tcPr>
            <w:tcW w:w="992" w:type="dxa"/>
            <w:noWrap/>
            <w:hideMark/>
          </w:tcPr>
          <w:p w14:paraId="0C046ABC" w14:textId="6CEF0F91" w:rsidR="00884F6D" w:rsidRPr="00AB522B" w:rsidRDefault="00884F6D" w:rsidP="00884F6D">
            <w:pPr>
              <w:rPr>
                <w:sz w:val="16"/>
                <w:szCs w:val="16"/>
              </w:rPr>
            </w:pPr>
            <w:proofErr w:type="spellStart"/>
            <w:r w:rsidRPr="00AB522B">
              <w:rPr>
                <w:sz w:val="16"/>
                <w:szCs w:val="16"/>
              </w:rPr>
              <w:t>Fev</w:t>
            </w:r>
            <w:proofErr w:type="spellEnd"/>
            <w:r w:rsidRPr="00AB522B">
              <w:rPr>
                <w:sz w:val="16"/>
                <w:szCs w:val="16"/>
              </w:rPr>
              <w:t xml:space="preserve"> 19</w:t>
            </w:r>
          </w:p>
        </w:tc>
        <w:tc>
          <w:tcPr>
            <w:tcW w:w="1134" w:type="dxa"/>
            <w:noWrap/>
            <w:hideMark/>
          </w:tcPr>
          <w:p w14:paraId="0B74D857" w14:textId="45C8858C" w:rsidR="00884F6D" w:rsidRPr="00AB522B" w:rsidRDefault="00884F6D" w:rsidP="00884F6D">
            <w:pPr>
              <w:rPr>
                <w:sz w:val="16"/>
                <w:szCs w:val="16"/>
              </w:rPr>
            </w:pPr>
            <w:r w:rsidRPr="00AB522B">
              <w:rPr>
                <w:sz w:val="16"/>
                <w:szCs w:val="16"/>
              </w:rPr>
              <w:t>Out 19</w:t>
            </w:r>
          </w:p>
        </w:tc>
        <w:tc>
          <w:tcPr>
            <w:tcW w:w="992" w:type="dxa"/>
          </w:tcPr>
          <w:p w14:paraId="0E568296" w14:textId="266443F5" w:rsidR="00884F6D" w:rsidRPr="00AB522B" w:rsidRDefault="00884F6D" w:rsidP="00884F6D">
            <w:pPr>
              <w:rPr>
                <w:sz w:val="16"/>
                <w:szCs w:val="16"/>
              </w:rPr>
            </w:pPr>
            <w:r w:rsidRPr="00AB522B">
              <w:rPr>
                <w:sz w:val="16"/>
                <w:szCs w:val="16"/>
              </w:rPr>
              <w:t>Fev20</w:t>
            </w:r>
          </w:p>
        </w:tc>
        <w:tc>
          <w:tcPr>
            <w:tcW w:w="851" w:type="dxa"/>
          </w:tcPr>
          <w:p w14:paraId="035F6F70" w14:textId="12CBC8D3" w:rsidR="00884F6D" w:rsidRPr="00AB522B" w:rsidRDefault="00884F6D" w:rsidP="00884F6D">
            <w:pPr>
              <w:rPr>
                <w:sz w:val="16"/>
                <w:szCs w:val="16"/>
              </w:rPr>
            </w:pPr>
            <w:r w:rsidRPr="00AB522B">
              <w:rPr>
                <w:sz w:val="16"/>
                <w:szCs w:val="16"/>
              </w:rPr>
              <w:t>Mar20</w:t>
            </w:r>
          </w:p>
        </w:tc>
        <w:tc>
          <w:tcPr>
            <w:tcW w:w="850" w:type="dxa"/>
          </w:tcPr>
          <w:p w14:paraId="5D373733" w14:textId="3E612B8E" w:rsidR="00884F6D" w:rsidRPr="00AB522B" w:rsidRDefault="00884F6D" w:rsidP="00884F6D">
            <w:pPr>
              <w:rPr>
                <w:sz w:val="16"/>
                <w:szCs w:val="16"/>
              </w:rPr>
            </w:pPr>
            <w:r w:rsidRPr="00AB522B">
              <w:rPr>
                <w:sz w:val="16"/>
                <w:szCs w:val="16"/>
              </w:rPr>
              <w:t>Abr</w:t>
            </w:r>
            <w:r>
              <w:rPr>
                <w:sz w:val="16"/>
                <w:szCs w:val="16"/>
              </w:rPr>
              <w:t>20</w:t>
            </w:r>
          </w:p>
        </w:tc>
        <w:tc>
          <w:tcPr>
            <w:tcW w:w="851" w:type="dxa"/>
          </w:tcPr>
          <w:p w14:paraId="5C3080A7" w14:textId="5145405C" w:rsidR="00884F6D" w:rsidRPr="00AB522B" w:rsidRDefault="00884F6D" w:rsidP="00884F6D">
            <w:pPr>
              <w:rPr>
                <w:sz w:val="16"/>
                <w:szCs w:val="16"/>
              </w:rPr>
            </w:pPr>
            <w:r>
              <w:rPr>
                <w:sz w:val="16"/>
                <w:szCs w:val="16"/>
              </w:rPr>
              <w:t>Mai20</w:t>
            </w:r>
          </w:p>
        </w:tc>
        <w:tc>
          <w:tcPr>
            <w:tcW w:w="820" w:type="dxa"/>
          </w:tcPr>
          <w:p w14:paraId="75ED89A1" w14:textId="5E9B47EB" w:rsidR="00884F6D" w:rsidRDefault="00884F6D" w:rsidP="00884F6D">
            <w:pPr>
              <w:rPr>
                <w:sz w:val="16"/>
                <w:szCs w:val="16"/>
              </w:rPr>
            </w:pPr>
            <w:r w:rsidRPr="00884F6D">
              <w:rPr>
                <w:sz w:val="16"/>
                <w:szCs w:val="16"/>
              </w:rPr>
              <w:t>Jun</w:t>
            </w:r>
            <w:r w:rsidRPr="00884F6D">
              <w:rPr>
                <w:sz w:val="16"/>
                <w:szCs w:val="16"/>
              </w:rPr>
              <w:t>20</w:t>
            </w:r>
          </w:p>
        </w:tc>
      </w:tr>
      <w:tr w:rsidR="00884F6D" w:rsidRPr="0035209B" w14:paraId="7CEC1D96" w14:textId="34C5E9F6" w:rsidTr="00884F6D">
        <w:trPr>
          <w:trHeight w:val="300"/>
          <w:jc w:val="center"/>
        </w:trPr>
        <w:tc>
          <w:tcPr>
            <w:tcW w:w="1980" w:type="dxa"/>
            <w:noWrap/>
            <w:hideMark/>
          </w:tcPr>
          <w:p w14:paraId="2FB5D7EA" w14:textId="15A11493" w:rsidR="00884F6D" w:rsidRPr="00AB522B" w:rsidRDefault="00884F6D" w:rsidP="00884F6D">
            <w:pPr>
              <w:rPr>
                <w:sz w:val="16"/>
                <w:szCs w:val="16"/>
              </w:rPr>
            </w:pPr>
            <w:r w:rsidRPr="00884F6D">
              <w:rPr>
                <w:sz w:val="16"/>
                <w:szCs w:val="16"/>
              </w:rPr>
              <w:t xml:space="preserve">Alto </w:t>
            </w:r>
            <w:proofErr w:type="spellStart"/>
            <w:r w:rsidRPr="00884F6D">
              <w:rPr>
                <w:sz w:val="16"/>
                <w:szCs w:val="16"/>
              </w:rPr>
              <w:t>Catrimani</w:t>
            </w:r>
            <w:proofErr w:type="spellEnd"/>
          </w:p>
        </w:tc>
        <w:tc>
          <w:tcPr>
            <w:tcW w:w="992" w:type="dxa"/>
            <w:noWrap/>
            <w:hideMark/>
          </w:tcPr>
          <w:p w14:paraId="34E69D9F" w14:textId="77777777" w:rsidR="00884F6D" w:rsidRPr="00AB522B" w:rsidRDefault="00884F6D" w:rsidP="00884F6D">
            <w:pPr>
              <w:rPr>
                <w:sz w:val="16"/>
                <w:szCs w:val="16"/>
              </w:rPr>
            </w:pPr>
            <w:r w:rsidRPr="00AB522B">
              <w:rPr>
                <w:sz w:val="16"/>
                <w:szCs w:val="16"/>
              </w:rPr>
              <w:t>23,92</w:t>
            </w:r>
          </w:p>
        </w:tc>
        <w:tc>
          <w:tcPr>
            <w:tcW w:w="1134" w:type="dxa"/>
            <w:noWrap/>
            <w:hideMark/>
          </w:tcPr>
          <w:p w14:paraId="1EF01F43" w14:textId="77777777" w:rsidR="00884F6D" w:rsidRPr="00AB522B" w:rsidRDefault="00884F6D" w:rsidP="00884F6D">
            <w:pPr>
              <w:rPr>
                <w:sz w:val="16"/>
                <w:szCs w:val="16"/>
              </w:rPr>
            </w:pPr>
            <w:r w:rsidRPr="00AB522B">
              <w:rPr>
                <w:sz w:val="16"/>
                <w:szCs w:val="16"/>
              </w:rPr>
              <w:t>32,97</w:t>
            </w:r>
          </w:p>
        </w:tc>
        <w:tc>
          <w:tcPr>
            <w:tcW w:w="992" w:type="dxa"/>
          </w:tcPr>
          <w:p w14:paraId="4BC17B75" w14:textId="1D2EC20C" w:rsidR="00884F6D" w:rsidRPr="00AB522B" w:rsidRDefault="00884F6D" w:rsidP="00884F6D">
            <w:pPr>
              <w:rPr>
                <w:sz w:val="16"/>
                <w:szCs w:val="16"/>
              </w:rPr>
            </w:pPr>
            <w:r w:rsidRPr="00AB522B">
              <w:rPr>
                <w:sz w:val="16"/>
                <w:szCs w:val="16"/>
              </w:rPr>
              <w:t>49,14</w:t>
            </w:r>
          </w:p>
        </w:tc>
        <w:tc>
          <w:tcPr>
            <w:tcW w:w="851" w:type="dxa"/>
          </w:tcPr>
          <w:p w14:paraId="3F044799" w14:textId="077A31B8" w:rsidR="00884F6D" w:rsidRPr="00AB522B" w:rsidRDefault="00884F6D" w:rsidP="00884F6D">
            <w:pPr>
              <w:rPr>
                <w:sz w:val="16"/>
                <w:szCs w:val="16"/>
              </w:rPr>
            </w:pPr>
            <w:r w:rsidRPr="00AB522B">
              <w:rPr>
                <w:sz w:val="16"/>
                <w:szCs w:val="16"/>
              </w:rPr>
              <w:t>53,8</w:t>
            </w:r>
          </w:p>
        </w:tc>
        <w:tc>
          <w:tcPr>
            <w:tcW w:w="850" w:type="dxa"/>
          </w:tcPr>
          <w:p w14:paraId="7B2166B4" w14:textId="17A90C93" w:rsidR="00884F6D" w:rsidRPr="00AB522B" w:rsidRDefault="00884F6D" w:rsidP="00884F6D">
            <w:pPr>
              <w:rPr>
                <w:sz w:val="16"/>
                <w:szCs w:val="16"/>
              </w:rPr>
            </w:pPr>
            <w:r w:rsidRPr="00AB522B">
              <w:rPr>
                <w:sz w:val="16"/>
                <w:szCs w:val="16"/>
              </w:rPr>
              <w:t>56,3</w:t>
            </w:r>
          </w:p>
        </w:tc>
        <w:tc>
          <w:tcPr>
            <w:tcW w:w="851" w:type="dxa"/>
          </w:tcPr>
          <w:p w14:paraId="4C57779E" w14:textId="75536940" w:rsidR="00884F6D" w:rsidRPr="00AB522B" w:rsidRDefault="00884F6D" w:rsidP="00884F6D">
            <w:pPr>
              <w:rPr>
                <w:sz w:val="16"/>
                <w:szCs w:val="16"/>
              </w:rPr>
            </w:pPr>
            <w:r w:rsidRPr="005C3DB2">
              <w:rPr>
                <w:sz w:val="16"/>
                <w:szCs w:val="16"/>
              </w:rPr>
              <w:t>56,3</w:t>
            </w:r>
          </w:p>
        </w:tc>
        <w:tc>
          <w:tcPr>
            <w:tcW w:w="820" w:type="dxa"/>
          </w:tcPr>
          <w:p w14:paraId="27AD619A" w14:textId="5445A2D4" w:rsidR="00884F6D" w:rsidRPr="005C3DB2" w:rsidRDefault="00884F6D" w:rsidP="00884F6D">
            <w:pPr>
              <w:rPr>
                <w:sz w:val="16"/>
                <w:szCs w:val="16"/>
              </w:rPr>
            </w:pPr>
            <w:r w:rsidRPr="00884F6D">
              <w:rPr>
                <w:sz w:val="16"/>
                <w:szCs w:val="16"/>
              </w:rPr>
              <w:t>56,3</w:t>
            </w:r>
          </w:p>
        </w:tc>
      </w:tr>
      <w:tr w:rsidR="00884F6D" w:rsidRPr="0035209B" w14:paraId="52F5EC2C" w14:textId="4186259D" w:rsidTr="00884F6D">
        <w:trPr>
          <w:trHeight w:val="300"/>
          <w:jc w:val="center"/>
        </w:trPr>
        <w:tc>
          <w:tcPr>
            <w:tcW w:w="1980" w:type="dxa"/>
            <w:noWrap/>
            <w:hideMark/>
          </w:tcPr>
          <w:p w14:paraId="0937F1F1" w14:textId="73B5B79D" w:rsidR="00884F6D" w:rsidRPr="00AB522B" w:rsidRDefault="00884F6D" w:rsidP="00884F6D">
            <w:pPr>
              <w:rPr>
                <w:sz w:val="16"/>
                <w:szCs w:val="16"/>
              </w:rPr>
            </w:pPr>
            <w:proofErr w:type="spellStart"/>
            <w:r w:rsidRPr="00884F6D">
              <w:rPr>
                <w:sz w:val="16"/>
                <w:szCs w:val="16"/>
              </w:rPr>
              <w:t>Aracaçá</w:t>
            </w:r>
            <w:proofErr w:type="spellEnd"/>
          </w:p>
        </w:tc>
        <w:tc>
          <w:tcPr>
            <w:tcW w:w="992" w:type="dxa"/>
            <w:noWrap/>
            <w:hideMark/>
          </w:tcPr>
          <w:p w14:paraId="122D954A" w14:textId="77777777" w:rsidR="00884F6D" w:rsidRPr="00AB522B" w:rsidRDefault="00884F6D" w:rsidP="00884F6D">
            <w:pPr>
              <w:rPr>
                <w:sz w:val="16"/>
                <w:szCs w:val="16"/>
              </w:rPr>
            </w:pPr>
            <w:r w:rsidRPr="00AB522B">
              <w:rPr>
                <w:sz w:val="16"/>
                <w:szCs w:val="16"/>
              </w:rPr>
              <w:t>140,45</w:t>
            </w:r>
          </w:p>
        </w:tc>
        <w:tc>
          <w:tcPr>
            <w:tcW w:w="1134" w:type="dxa"/>
            <w:noWrap/>
            <w:hideMark/>
          </w:tcPr>
          <w:p w14:paraId="2B43613B" w14:textId="77777777" w:rsidR="00884F6D" w:rsidRPr="00AB522B" w:rsidRDefault="00884F6D" w:rsidP="00884F6D">
            <w:pPr>
              <w:rPr>
                <w:sz w:val="16"/>
                <w:szCs w:val="16"/>
              </w:rPr>
            </w:pPr>
            <w:r w:rsidRPr="00AB522B">
              <w:rPr>
                <w:sz w:val="16"/>
                <w:szCs w:val="16"/>
              </w:rPr>
              <w:t>193,87</w:t>
            </w:r>
          </w:p>
        </w:tc>
        <w:tc>
          <w:tcPr>
            <w:tcW w:w="992" w:type="dxa"/>
          </w:tcPr>
          <w:p w14:paraId="106AE301" w14:textId="25D70886" w:rsidR="00884F6D" w:rsidRPr="00AB522B" w:rsidRDefault="00884F6D" w:rsidP="00884F6D">
            <w:pPr>
              <w:rPr>
                <w:sz w:val="16"/>
                <w:szCs w:val="16"/>
              </w:rPr>
            </w:pPr>
            <w:r w:rsidRPr="00AB522B">
              <w:rPr>
                <w:sz w:val="16"/>
                <w:szCs w:val="16"/>
              </w:rPr>
              <w:t>198,74</w:t>
            </w:r>
          </w:p>
        </w:tc>
        <w:tc>
          <w:tcPr>
            <w:tcW w:w="851" w:type="dxa"/>
          </w:tcPr>
          <w:p w14:paraId="6067A22F" w14:textId="75D205C1" w:rsidR="00884F6D" w:rsidRPr="00AB522B" w:rsidRDefault="00884F6D" w:rsidP="00884F6D">
            <w:pPr>
              <w:rPr>
                <w:sz w:val="16"/>
                <w:szCs w:val="16"/>
              </w:rPr>
            </w:pPr>
            <w:r w:rsidRPr="00AB522B">
              <w:rPr>
                <w:sz w:val="16"/>
                <w:szCs w:val="16"/>
              </w:rPr>
              <w:t>203,46</w:t>
            </w:r>
          </w:p>
        </w:tc>
        <w:tc>
          <w:tcPr>
            <w:tcW w:w="850" w:type="dxa"/>
          </w:tcPr>
          <w:p w14:paraId="54F59D1C" w14:textId="4B5422DE" w:rsidR="00884F6D" w:rsidRPr="00AB522B" w:rsidRDefault="00884F6D" w:rsidP="00884F6D">
            <w:pPr>
              <w:rPr>
                <w:sz w:val="16"/>
                <w:szCs w:val="16"/>
              </w:rPr>
            </w:pPr>
            <w:r w:rsidRPr="00AB522B">
              <w:rPr>
                <w:sz w:val="16"/>
                <w:szCs w:val="16"/>
              </w:rPr>
              <w:t>209,66</w:t>
            </w:r>
          </w:p>
        </w:tc>
        <w:tc>
          <w:tcPr>
            <w:tcW w:w="851" w:type="dxa"/>
          </w:tcPr>
          <w:p w14:paraId="2E5FC1AE" w14:textId="1BF9A766" w:rsidR="00884F6D" w:rsidRPr="00AB522B" w:rsidRDefault="00884F6D" w:rsidP="00884F6D">
            <w:pPr>
              <w:rPr>
                <w:sz w:val="16"/>
                <w:szCs w:val="16"/>
              </w:rPr>
            </w:pPr>
            <w:r w:rsidRPr="005C3DB2">
              <w:rPr>
                <w:sz w:val="16"/>
                <w:szCs w:val="16"/>
              </w:rPr>
              <w:t>224,87</w:t>
            </w:r>
          </w:p>
        </w:tc>
        <w:tc>
          <w:tcPr>
            <w:tcW w:w="820" w:type="dxa"/>
          </w:tcPr>
          <w:p w14:paraId="525DDB9D" w14:textId="0E849328" w:rsidR="00884F6D" w:rsidRPr="005C3DB2" w:rsidRDefault="00884F6D" w:rsidP="00884F6D">
            <w:pPr>
              <w:rPr>
                <w:sz w:val="16"/>
                <w:szCs w:val="16"/>
              </w:rPr>
            </w:pPr>
            <w:r w:rsidRPr="00884F6D">
              <w:rPr>
                <w:sz w:val="16"/>
                <w:szCs w:val="16"/>
              </w:rPr>
              <w:t>278,23</w:t>
            </w:r>
          </w:p>
        </w:tc>
      </w:tr>
      <w:tr w:rsidR="00884F6D" w:rsidRPr="0035209B" w14:paraId="2AF1B4BF" w14:textId="75BEFF3B" w:rsidTr="00884F6D">
        <w:trPr>
          <w:trHeight w:val="300"/>
          <w:jc w:val="center"/>
        </w:trPr>
        <w:tc>
          <w:tcPr>
            <w:tcW w:w="1980" w:type="dxa"/>
            <w:noWrap/>
            <w:hideMark/>
          </w:tcPr>
          <w:p w14:paraId="3F7248B9" w14:textId="69B4A360" w:rsidR="00884F6D" w:rsidRPr="00AB522B" w:rsidRDefault="00884F6D" w:rsidP="00884F6D">
            <w:pPr>
              <w:rPr>
                <w:sz w:val="16"/>
                <w:szCs w:val="16"/>
              </w:rPr>
            </w:pPr>
            <w:proofErr w:type="spellStart"/>
            <w:r w:rsidRPr="00884F6D">
              <w:rPr>
                <w:sz w:val="16"/>
                <w:szCs w:val="16"/>
              </w:rPr>
              <w:t>Hakoma</w:t>
            </w:r>
            <w:proofErr w:type="spellEnd"/>
          </w:p>
        </w:tc>
        <w:tc>
          <w:tcPr>
            <w:tcW w:w="992" w:type="dxa"/>
            <w:noWrap/>
            <w:hideMark/>
          </w:tcPr>
          <w:p w14:paraId="667ACD4A" w14:textId="77777777" w:rsidR="00884F6D" w:rsidRPr="00AB522B" w:rsidRDefault="00884F6D" w:rsidP="00884F6D">
            <w:pPr>
              <w:rPr>
                <w:sz w:val="16"/>
                <w:szCs w:val="16"/>
              </w:rPr>
            </w:pPr>
            <w:r w:rsidRPr="00AB522B">
              <w:rPr>
                <w:sz w:val="16"/>
                <w:szCs w:val="16"/>
              </w:rPr>
              <w:t>41,66</w:t>
            </w:r>
          </w:p>
        </w:tc>
        <w:tc>
          <w:tcPr>
            <w:tcW w:w="1134" w:type="dxa"/>
            <w:noWrap/>
            <w:hideMark/>
          </w:tcPr>
          <w:p w14:paraId="47413096" w14:textId="77777777" w:rsidR="00884F6D" w:rsidRPr="00AB522B" w:rsidRDefault="00884F6D" w:rsidP="00884F6D">
            <w:pPr>
              <w:rPr>
                <w:sz w:val="16"/>
                <w:szCs w:val="16"/>
              </w:rPr>
            </w:pPr>
            <w:r w:rsidRPr="00AB522B">
              <w:rPr>
                <w:sz w:val="16"/>
                <w:szCs w:val="16"/>
              </w:rPr>
              <w:t>43,47</w:t>
            </w:r>
          </w:p>
        </w:tc>
        <w:tc>
          <w:tcPr>
            <w:tcW w:w="992" w:type="dxa"/>
          </w:tcPr>
          <w:p w14:paraId="03688492" w14:textId="456EBF11" w:rsidR="00884F6D" w:rsidRPr="00AB522B" w:rsidRDefault="00884F6D" w:rsidP="00884F6D">
            <w:pPr>
              <w:rPr>
                <w:sz w:val="16"/>
                <w:szCs w:val="16"/>
              </w:rPr>
            </w:pPr>
            <w:r w:rsidRPr="00AB522B">
              <w:rPr>
                <w:sz w:val="16"/>
                <w:szCs w:val="16"/>
              </w:rPr>
              <w:t>43,13</w:t>
            </w:r>
          </w:p>
        </w:tc>
        <w:tc>
          <w:tcPr>
            <w:tcW w:w="851" w:type="dxa"/>
          </w:tcPr>
          <w:p w14:paraId="79171335" w14:textId="1533B9DF" w:rsidR="00884F6D" w:rsidRPr="00AB522B" w:rsidRDefault="00884F6D" w:rsidP="00884F6D">
            <w:pPr>
              <w:rPr>
                <w:sz w:val="16"/>
                <w:szCs w:val="16"/>
              </w:rPr>
            </w:pPr>
            <w:r w:rsidRPr="00AB522B">
              <w:rPr>
                <w:sz w:val="16"/>
                <w:szCs w:val="16"/>
              </w:rPr>
              <w:t>71,61</w:t>
            </w:r>
          </w:p>
        </w:tc>
        <w:tc>
          <w:tcPr>
            <w:tcW w:w="850" w:type="dxa"/>
          </w:tcPr>
          <w:p w14:paraId="24690A08" w14:textId="75CA72B7" w:rsidR="00884F6D" w:rsidRPr="00AB522B" w:rsidRDefault="00884F6D" w:rsidP="00884F6D">
            <w:pPr>
              <w:rPr>
                <w:sz w:val="16"/>
                <w:szCs w:val="16"/>
              </w:rPr>
            </w:pPr>
            <w:r w:rsidRPr="00AB522B">
              <w:rPr>
                <w:sz w:val="16"/>
                <w:szCs w:val="16"/>
              </w:rPr>
              <w:t>71,61</w:t>
            </w:r>
          </w:p>
        </w:tc>
        <w:tc>
          <w:tcPr>
            <w:tcW w:w="851" w:type="dxa"/>
          </w:tcPr>
          <w:p w14:paraId="57F872CF" w14:textId="5397C44D" w:rsidR="00884F6D" w:rsidRPr="00AB522B" w:rsidRDefault="00884F6D" w:rsidP="00884F6D">
            <w:pPr>
              <w:rPr>
                <w:sz w:val="16"/>
                <w:szCs w:val="16"/>
              </w:rPr>
            </w:pPr>
            <w:r w:rsidRPr="005C3DB2">
              <w:rPr>
                <w:sz w:val="16"/>
                <w:szCs w:val="16"/>
              </w:rPr>
              <w:t>72,88</w:t>
            </w:r>
          </w:p>
        </w:tc>
        <w:tc>
          <w:tcPr>
            <w:tcW w:w="820" w:type="dxa"/>
          </w:tcPr>
          <w:p w14:paraId="3B527B89" w14:textId="0F0E2DD7" w:rsidR="00884F6D" w:rsidRPr="005C3DB2" w:rsidRDefault="00884F6D" w:rsidP="00884F6D">
            <w:pPr>
              <w:rPr>
                <w:sz w:val="16"/>
                <w:szCs w:val="16"/>
              </w:rPr>
            </w:pPr>
            <w:r w:rsidRPr="00884F6D">
              <w:rPr>
                <w:sz w:val="16"/>
                <w:szCs w:val="16"/>
              </w:rPr>
              <w:t>57,4</w:t>
            </w:r>
          </w:p>
        </w:tc>
      </w:tr>
      <w:tr w:rsidR="00884F6D" w:rsidRPr="0035209B" w14:paraId="366A2EB0" w14:textId="665A0F68" w:rsidTr="00884F6D">
        <w:trPr>
          <w:trHeight w:val="300"/>
          <w:jc w:val="center"/>
        </w:trPr>
        <w:tc>
          <w:tcPr>
            <w:tcW w:w="1980" w:type="dxa"/>
            <w:noWrap/>
            <w:hideMark/>
          </w:tcPr>
          <w:p w14:paraId="15AFDD74" w14:textId="7C6FA7FA" w:rsidR="00884F6D" w:rsidRPr="00AB522B" w:rsidRDefault="00884F6D" w:rsidP="00884F6D">
            <w:pPr>
              <w:rPr>
                <w:sz w:val="16"/>
                <w:szCs w:val="16"/>
              </w:rPr>
            </w:pPr>
            <w:proofErr w:type="spellStart"/>
            <w:r w:rsidRPr="00884F6D">
              <w:rPr>
                <w:sz w:val="16"/>
                <w:szCs w:val="16"/>
              </w:rPr>
              <w:t>Homoxi</w:t>
            </w:r>
            <w:proofErr w:type="spellEnd"/>
          </w:p>
        </w:tc>
        <w:tc>
          <w:tcPr>
            <w:tcW w:w="992" w:type="dxa"/>
            <w:noWrap/>
            <w:hideMark/>
          </w:tcPr>
          <w:p w14:paraId="2E564F16" w14:textId="77777777" w:rsidR="00884F6D" w:rsidRPr="00AB522B" w:rsidRDefault="00884F6D" w:rsidP="00884F6D">
            <w:pPr>
              <w:rPr>
                <w:sz w:val="16"/>
                <w:szCs w:val="16"/>
              </w:rPr>
            </w:pPr>
            <w:r w:rsidRPr="00AB522B">
              <w:rPr>
                <w:sz w:val="16"/>
                <w:szCs w:val="16"/>
              </w:rPr>
              <w:t>274,78</w:t>
            </w:r>
          </w:p>
        </w:tc>
        <w:tc>
          <w:tcPr>
            <w:tcW w:w="1134" w:type="dxa"/>
            <w:noWrap/>
            <w:hideMark/>
          </w:tcPr>
          <w:p w14:paraId="76CD20A4" w14:textId="77777777" w:rsidR="00884F6D" w:rsidRPr="00AB522B" w:rsidRDefault="00884F6D" w:rsidP="00884F6D">
            <w:pPr>
              <w:rPr>
                <w:sz w:val="16"/>
                <w:szCs w:val="16"/>
              </w:rPr>
            </w:pPr>
            <w:r w:rsidRPr="00AB522B">
              <w:rPr>
                <w:sz w:val="16"/>
                <w:szCs w:val="16"/>
              </w:rPr>
              <w:t>358,09</w:t>
            </w:r>
          </w:p>
        </w:tc>
        <w:tc>
          <w:tcPr>
            <w:tcW w:w="992" w:type="dxa"/>
          </w:tcPr>
          <w:p w14:paraId="6D53E8CB" w14:textId="44A4C678" w:rsidR="00884F6D" w:rsidRPr="00AB522B" w:rsidRDefault="00884F6D" w:rsidP="00884F6D">
            <w:pPr>
              <w:rPr>
                <w:sz w:val="16"/>
                <w:szCs w:val="16"/>
              </w:rPr>
            </w:pPr>
            <w:r w:rsidRPr="00AB522B">
              <w:rPr>
                <w:sz w:val="16"/>
                <w:szCs w:val="16"/>
              </w:rPr>
              <w:t>355,36</w:t>
            </w:r>
          </w:p>
        </w:tc>
        <w:tc>
          <w:tcPr>
            <w:tcW w:w="851" w:type="dxa"/>
          </w:tcPr>
          <w:p w14:paraId="578ADED5" w14:textId="7C6E641E" w:rsidR="00884F6D" w:rsidRPr="00AB522B" w:rsidRDefault="00884F6D" w:rsidP="00884F6D">
            <w:pPr>
              <w:rPr>
                <w:sz w:val="16"/>
                <w:szCs w:val="16"/>
              </w:rPr>
            </w:pPr>
            <w:r w:rsidRPr="00AB522B">
              <w:rPr>
                <w:sz w:val="16"/>
                <w:szCs w:val="16"/>
              </w:rPr>
              <w:t>355,36</w:t>
            </w:r>
          </w:p>
        </w:tc>
        <w:tc>
          <w:tcPr>
            <w:tcW w:w="850" w:type="dxa"/>
          </w:tcPr>
          <w:p w14:paraId="1B3A85D7" w14:textId="729FCF0A" w:rsidR="00884F6D" w:rsidRPr="00AB522B" w:rsidRDefault="00884F6D" w:rsidP="00884F6D">
            <w:pPr>
              <w:rPr>
                <w:sz w:val="16"/>
                <w:szCs w:val="16"/>
              </w:rPr>
            </w:pPr>
            <w:r w:rsidRPr="00AB522B">
              <w:rPr>
                <w:sz w:val="16"/>
                <w:szCs w:val="16"/>
              </w:rPr>
              <w:t>404,88</w:t>
            </w:r>
          </w:p>
        </w:tc>
        <w:tc>
          <w:tcPr>
            <w:tcW w:w="851" w:type="dxa"/>
          </w:tcPr>
          <w:p w14:paraId="0B0E8264" w14:textId="0052AC6C" w:rsidR="00884F6D" w:rsidRPr="00AB522B" w:rsidRDefault="00884F6D" w:rsidP="00884F6D">
            <w:pPr>
              <w:rPr>
                <w:sz w:val="16"/>
                <w:szCs w:val="16"/>
              </w:rPr>
            </w:pPr>
            <w:r w:rsidRPr="005C3DB2">
              <w:rPr>
                <w:sz w:val="16"/>
                <w:szCs w:val="16"/>
              </w:rPr>
              <w:t>407,88</w:t>
            </w:r>
          </w:p>
        </w:tc>
        <w:tc>
          <w:tcPr>
            <w:tcW w:w="820" w:type="dxa"/>
          </w:tcPr>
          <w:p w14:paraId="280E046A" w14:textId="2E014F72" w:rsidR="00884F6D" w:rsidRPr="005C3DB2" w:rsidRDefault="00884F6D" w:rsidP="00884F6D">
            <w:pPr>
              <w:rPr>
                <w:sz w:val="16"/>
                <w:szCs w:val="16"/>
              </w:rPr>
            </w:pPr>
            <w:r w:rsidRPr="00884F6D">
              <w:rPr>
                <w:sz w:val="16"/>
                <w:szCs w:val="16"/>
              </w:rPr>
              <w:t>409,97</w:t>
            </w:r>
          </w:p>
        </w:tc>
      </w:tr>
      <w:tr w:rsidR="00884F6D" w:rsidRPr="0035209B" w14:paraId="617CACD3" w14:textId="3CCC251C" w:rsidTr="00884F6D">
        <w:trPr>
          <w:trHeight w:val="300"/>
          <w:jc w:val="center"/>
        </w:trPr>
        <w:tc>
          <w:tcPr>
            <w:tcW w:w="1980" w:type="dxa"/>
            <w:noWrap/>
            <w:hideMark/>
          </w:tcPr>
          <w:p w14:paraId="228DDA33" w14:textId="3607A63C" w:rsidR="00884F6D" w:rsidRPr="00AB522B" w:rsidRDefault="00884F6D" w:rsidP="00884F6D">
            <w:pPr>
              <w:rPr>
                <w:sz w:val="16"/>
                <w:szCs w:val="16"/>
              </w:rPr>
            </w:pPr>
            <w:proofErr w:type="spellStart"/>
            <w:r w:rsidRPr="00884F6D">
              <w:rPr>
                <w:sz w:val="16"/>
                <w:szCs w:val="16"/>
              </w:rPr>
              <w:t>Kayanau</w:t>
            </w:r>
            <w:proofErr w:type="spellEnd"/>
            <w:r w:rsidRPr="00884F6D">
              <w:rPr>
                <w:sz w:val="16"/>
                <w:szCs w:val="16"/>
              </w:rPr>
              <w:t xml:space="preserve"> e </w:t>
            </w:r>
            <w:proofErr w:type="spellStart"/>
            <w:r w:rsidRPr="00884F6D">
              <w:rPr>
                <w:sz w:val="16"/>
                <w:szCs w:val="16"/>
              </w:rPr>
              <w:t>Papiu</w:t>
            </w:r>
            <w:proofErr w:type="spellEnd"/>
          </w:p>
        </w:tc>
        <w:tc>
          <w:tcPr>
            <w:tcW w:w="992" w:type="dxa"/>
            <w:noWrap/>
            <w:hideMark/>
          </w:tcPr>
          <w:p w14:paraId="7A8D9A9B" w14:textId="77777777" w:rsidR="00884F6D" w:rsidRPr="00AB522B" w:rsidRDefault="00884F6D" w:rsidP="00884F6D">
            <w:pPr>
              <w:rPr>
                <w:sz w:val="16"/>
                <w:szCs w:val="16"/>
              </w:rPr>
            </w:pPr>
            <w:r w:rsidRPr="00AB522B">
              <w:rPr>
                <w:sz w:val="16"/>
                <w:szCs w:val="16"/>
              </w:rPr>
              <w:t>157,35</w:t>
            </w:r>
          </w:p>
        </w:tc>
        <w:tc>
          <w:tcPr>
            <w:tcW w:w="1134" w:type="dxa"/>
            <w:noWrap/>
            <w:hideMark/>
          </w:tcPr>
          <w:p w14:paraId="031BEDC1" w14:textId="77777777" w:rsidR="00884F6D" w:rsidRPr="00AB522B" w:rsidRDefault="00884F6D" w:rsidP="00884F6D">
            <w:pPr>
              <w:rPr>
                <w:sz w:val="16"/>
                <w:szCs w:val="16"/>
              </w:rPr>
            </w:pPr>
            <w:r w:rsidRPr="00AB522B">
              <w:rPr>
                <w:sz w:val="16"/>
                <w:szCs w:val="16"/>
              </w:rPr>
              <w:t>300,3</w:t>
            </w:r>
          </w:p>
        </w:tc>
        <w:tc>
          <w:tcPr>
            <w:tcW w:w="992" w:type="dxa"/>
          </w:tcPr>
          <w:p w14:paraId="49592D2F" w14:textId="005EB487" w:rsidR="00884F6D" w:rsidRPr="00AB522B" w:rsidRDefault="00884F6D" w:rsidP="00884F6D">
            <w:pPr>
              <w:rPr>
                <w:sz w:val="16"/>
                <w:szCs w:val="16"/>
              </w:rPr>
            </w:pPr>
            <w:r w:rsidRPr="00AB522B">
              <w:rPr>
                <w:sz w:val="16"/>
                <w:szCs w:val="16"/>
              </w:rPr>
              <w:t>328,68</w:t>
            </w:r>
          </w:p>
        </w:tc>
        <w:tc>
          <w:tcPr>
            <w:tcW w:w="851" w:type="dxa"/>
          </w:tcPr>
          <w:p w14:paraId="046DEA8B" w14:textId="3203D75F" w:rsidR="00884F6D" w:rsidRPr="00AB522B" w:rsidRDefault="00884F6D" w:rsidP="00884F6D">
            <w:pPr>
              <w:rPr>
                <w:sz w:val="16"/>
                <w:szCs w:val="16"/>
              </w:rPr>
            </w:pPr>
            <w:r w:rsidRPr="00AB522B">
              <w:rPr>
                <w:sz w:val="16"/>
                <w:szCs w:val="16"/>
              </w:rPr>
              <w:t>335,23</w:t>
            </w:r>
          </w:p>
        </w:tc>
        <w:tc>
          <w:tcPr>
            <w:tcW w:w="850" w:type="dxa"/>
          </w:tcPr>
          <w:p w14:paraId="78AA4D12" w14:textId="77D69682" w:rsidR="00884F6D" w:rsidRPr="00AB522B" w:rsidRDefault="00884F6D" w:rsidP="00884F6D">
            <w:pPr>
              <w:rPr>
                <w:sz w:val="16"/>
                <w:szCs w:val="16"/>
              </w:rPr>
            </w:pPr>
            <w:r w:rsidRPr="00AB522B">
              <w:rPr>
                <w:sz w:val="16"/>
                <w:szCs w:val="16"/>
              </w:rPr>
              <w:t>352,46</w:t>
            </w:r>
          </w:p>
        </w:tc>
        <w:tc>
          <w:tcPr>
            <w:tcW w:w="851" w:type="dxa"/>
          </w:tcPr>
          <w:p w14:paraId="7521B805" w14:textId="7EAD54AB" w:rsidR="00884F6D" w:rsidRPr="00AB522B" w:rsidRDefault="00884F6D" w:rsidP="00884F6D">
            <w:pPr>
              <w:rPr>
                <w:sz w:val="16"/>
                <w:szCs w:val="16"/>
              </w:rPr>
            </w:pPr>
            <w:r w:rsidRPr="005C3DB2">
              <w:rPr>
                <w:sz w:val="16"/>
                <w:szCs w:val="16"/>
              </w:rPr>
              <w:t>359,32</w:t>
            </w:r>
          </w:p>
        </w:tc>
        <w:tc>
          <w:tcPr>
            <w:tcW w:w="820" w:type="dxa"/>
          </w:tcPr>
          <w:p w14:paraId="7EB86B66" w14:textId="0351A70D" w:rsidR="00884F6D" w:rsidRPr="005C3DB2" w:rsidRDefault="00884F6D" w:rsidP="00884F6D">
            <w:pPr>
              <w:rPr>
                <w:sz w:val="16"/>
                <w:szCs w:val="16"/>
              </w:rPr>
            </w:pPr>
            <w:r w:rsidRPr="00884F6D">
              <w:rPr>
                <w:sz w:val="16"/>
                <w:szCs w:val="16"/>
              </w:rPr>
              <w:t>372,51</w:t>
            </w:r>
          </w:p>
        </w:tc>
      </w:tr>
      <w:tr w:rsidR="00884F6D" w:rsidRPr="0035209B" w14:paraId="758E61B2" w14:textId="03FD2C28" w:rsidTr="00884F6D">
        <w:trPr>
          <w:trHeight w:val="300"/>
          <w:jc w:val="center"/>
        </w:trPr>
        <w:tc>
          <w:tcPr>
            <w:tcW w:w="1980" w:type="dxa"/>
            <w:noWrap/>
            <w:hideMark/>
          </w:tcPr>
          <w:p w14:paraId="06FEFED6" w14:textId="191DEBF4" w:rsidR="00884F6D" w:rsidRPr="00AB522B" w:rsidRDefault="00884F6D" w:rsidP="00884F6D">
            <w:pPr>
              <w:rPr>
                <w:sz w:val="16"/>
                <w:szCs w:val="16"/>
              </w:rPr>
            </w:pPr>
            <w:r w:rsidRPr="00884F6D">
              <w:rPr>
                <w:sz w:val="16"/>
                <w:szCs w:val="16"/>
              </w:rPr>
              <w:t>Lobo D’</w:t>
            </w:r>
            <w:proofErr w:type="spellStart"/>
            <w:r w:rsidRPr="00884F6D">
              <w:rPr>
                <w:sz w:val="16"/>
                <w:szCs w:val="16"/>
              </w:rPr>
              <w:t>almada</w:t>
            </w:r>
            <w:proofErr w:type="spellEnd"/>
          </w:p>
        </w:tc>
        <w:tc>
          <w:tcPr>
            <w:tcW w:w="992" w:type="dxa"/>
            <w:noWrap/>
            <w:hideMark/>
          </w:tcPr>
          <w:p w14:paraId="63ED1703" w14:textId="77777777" w:rsidR="00884F6D" w:rsidRPr="00AB522B" w:rsidRDefault="00884F6D" w:rsidP="00884F6D">
            <w:pPr>
              <w:rPr>
                <w:sz w:val="16"/>
                <w:szCs w:val="16"/>
              </w:rPr>
            </w:pPr>
            <w:r w:rsidRPr="00AB522B">
              <w:rPr>
                <w:sz w:val="16"/>
                <w:szCs w:val="16"/>
              </w:rPr>
              <w:t>11,04</w:t>
            </w:r>
          </w:p>
        </w:tc>
        <w:tc>
          <w:tcPr>
            <w:tcW w:w="1134" w:type="dxa"/>
            <w:noWrap/>
            <w:hideMark/>
          </w:tcPr>
          <w:p w14:paraId="327CB73D" w14:textId="77777777" w:rsidR="00884F6D" w:rsidRPr="00AB522B" w:rsidRDefault="00884F6D" w:rsidP="00884F6D">
            <w:pPr>
              <w:rPr>
                <w:sz w:val="16"/>
                <w:szCs w:val="16"/>
              </w:rPr>
            </w:pPr>
            <w:r w:rsidRPr="00AB522B">
              <w:rPr>
                <w:sz w:val="16"/>
                <w:szCs w:val="16"/>
              </w:rPr>
              <w:t>4,83</w:t>
            </w:r>
          </w:p>
        </w:tc>
        <w:tc>
          <w:tcPr>
            <w:tcW w:w="992" w:type="dxa"/>
          </w:tcPr>
          <w:p w14:paraId="6695DF22" w14:textId="4C4044BB" w:rsidR="00884F6D" w:rsidRPr="00AB522B" w:rsidRDefault="00884F6D" w:rsidP="00884F6D">
            <w:pPr>
              <w:rPr>
                <w:sz w:val="16"/>
                <w:szCs w:val="16"/>
              </w:rPr>
            </w:pPr>
            <w:r w:rsidRPr="00AB522B">
              <w:rPr>
                <w:sz w:val="16"/>
                <w:szCs w:val="16"/>
              </w:rPr>
              <w:t>4,79</w:t>
            </w:r>
          </w:p>
        </w:tc>
        <w:tc>
          <w:tcPr>
            <w:tcW w:w="851" w:type="dxa"/>
          </w:tcPr>
          <w:p w14:paraId="281F741F" w14:textId="586A36BF" w:rsidR="00884F6D" w:rsidRPr="00AB522B" w:rsidRDefault="00884F6D" w:rsidP="00884F6D">
            <w:pPr>
              <w:rPr>
                <w:sz w:val="16"/>
                <w:szCs w:val="16"/>
              </w:rPr>
            </w:pPr>
            <w:r w:rsidRPr="00AB522B">
              <w:rPr>
                <w:sz w:val="16"/>
                <w:szCs w:val="16"/>
              </w:rPr>
              <w:t>4,79</w:t>
            </w:r>
          </w:p>
        </w:tc>
        <w:tc>
          <w:tcPr>
            <w:tcW w:w="850" w:type="dxa"/>
          </w:tcPr>
          <w:p w14:paraId="2CDBCC2C" w14:textId="7E58FE5F" w:rsidR="00884F6D" w:rsidRPr="00AB522B" w:rsidRDefault="00884F6D" w:rsidP="00884F6D">
            <w:pPr>
              <w:rPr>
                <w:sz w:val="16"/>
                <w:szCs w:val="16"/>
              </w:rPr>
            </w:pPr>
            <w:r w:rsidRPr="00AB522B">
              <w:rPr>
                <w:sz w:val="16"/>
                <w:szCs w:val="16"/>
              </w:rPr>
              <w:t>4,79</w:t>
            </w:r>
          </w:p>
        </w:tc>
        <w:tc>
          <w:tcPr>
            <w:tcW w:w="851" w:type="dxa"/>
          </w:tcPr>
          <w:p w14:paraId="1AF82AEF" w14:textId="5A960F1E" w:rsidR="00884F6D" w:rsidRPr="00AB522B" w:rsidRDefault="00884F6D" w:rsidP="00884F6D">
            <w:pPr>
              <w:rPr>
                <w:sz w:val="16"/>
                <w:szCs w:val="16"/>
              </w:rPr>
            </w:pPr>
            <w:r w:rsidRPr="005C3DB2">
              <w:rPr>
                <w:sz w:val="16"/>
                <w:szCs w:val="16"/>
              </w:rPr>
              <w:t>4,79</w:t>
            </w:r>
          </w:p>
        </w:tc>
        <w:tc>
          <w:tcPr>
            <w:tcW w:w="820" w:type="dxa"/>
          </w:tcPr>
          <w:p w14:paraId="2293B700" w14:textId="6E826101" w:rsidR="00884F6D" w:rsidRPr="005C3DB2" w:rsidRDefault="00884F6D" w:rsidP="00884F6D">
            <w:pPr>
              <w:rPr>
                <w:sz w:val="16"/>
                <w:szCs w:val="16"/>
              </w:rPr>
            </w:pPr>
            <w:r w:rsidRPr="00884F6D">
              <w:rPr>
                <w:sz w:val="16"/>
                <w:szCs w:val="16"/>
              </w:rPr>
              <w:t>4,79</w:t>
            </w:r>
          </w:p>
        </w:tc>
      </w:tr>
      <w:tr w:rsidR="00884F6D" w:rsidRPr="0035209B" w14:paraId="1763C5DC" w14:textId="17E044E2" w:rsidTr="00884F6D">
        <w:trPr>
          <w:trHeight w:val="300"/>
          <w:jc w:val="center"/>
        </w:trPr>
        <w:tc>
          <w:tcPr>
            <w:tcW w:w="1980" w:type="dxa"/>
            <w:noWrap/>
            <w:hideMark/>
          </w:tcPr>
          <w:p w14:paraId="7246CEE4" w14:textId="71C353C8" w:rsidR="00884F6D" w:rsidRPr="00AB522B" w:rsidRDefault="00884F6D" w:rsidP="00884F6D">
            <w:pPr>
              <w:rPr>
                <w:sz w:val="16"/>
                <w:szCs w:val="16"/>
              </w:rPr>
            </w:pPr>
            <w:proofErr w:type="spellStart"/>
            <w:r w:rsidRPr="00884F6D">
              <w:rPr>
                <w:sz w:val="16"/>
                <w:szCs w:val="16"/>
              </w:rPr>
              <w:t>Oriak</w:t>
            </w:r>
            <w:proofErr w:type="spellEnd"/>
          </w:p>
        </w:tc>
        <w:tc>
          <w:tcPr>
            <w:tcW w:w="992" w:type="dxa"/>
            <w:noWrap/>
            <w:hideMark/>
          </w:tcPr>
          <w:p w14:paraId="29CB097D" w14:textId="77777777" w:rsidR="00884F6D" w:rsidRPr="00AB522B" w:rsidRDefault="00884F6D" w:rsidP="00884F6D">
            <w:pPr>
              <w:rPr>
                <w:sz w:val="16"/>
                <w:szCs w:val="16"/>
              </w:rPr>
            </w:pPr>
            <w:r w:rsidRPr="00AB522B">
              <w:rPr>
                <w:sz w:val="16"/>
                <w:szCs w:val="16"/>
              </w:rPr>
              <w:t>33,2</w:t>
            </w:r>
          </w:p>
        </w:tc>
        <w:tc>
          <w:tcPr>
            <w:tcW w:w="1134" w:type="dxa"/>
            <w:noWrap/>
            <w:hideMark/>
          </w:tcPr>
          <w:p w14:paraId="7DF0BBDB" w14:textId="77777777" w:rsidR="00884F6D" w:rsidRPr="00AB522B" w:rsidRDefault="00884F6D" w:rsidP="00884F6D">
            <w:pPr>
              <w:rPr>
                <w:sz w:val="16"/>
                <w:szCs w:val="16"/>
              </w:rPr>
            </w:pPr>
            <w:r w:rsidRPr="00AB522B">
              <w:rPr>
                <w:sz w:val="16"/>
                <w:szCs w:val="16"/>
              </w:rPr>
              <w:t>33,82</w:t>
            </w:r>
          </w:p>
        </w:tc>
        <w:tc>
          <w:tcPr>
            <w:tcW w:w="992" w:type="dxa"/>
          </w:tcPr>
          <w:p w14:paraId="301B84B6" w14:textId="5899A1C9" w:rsidR="00884F6D" w:rsidRPr="00AB522B" w:rsidRDefault="00884F6D" w:rsidP="00884F6D">
            <w:pPr>
              <w:rPr>
                <w:sz w:val="16"/>
                <w:szCs w:val="16"/>
              </w:rPr>
            </w:pPr>
            <w:r w:rsidRPr="00AB522B">
              <w:rPr>
                <w:sz w:val="16"/>
                <w:szCs w:val="16"/>
              </w:rPr>
              <w:t>34,01</w:t>
            </w:r>
          </w:p>
        </w:tc>
        <w:tc>
          <w:tcPr>
            <w:tcW w:w="851" w:type="dxa"/>
          </w:tcPr>
          <w:p w14:paraId="49FE8345" w14:textId="7DC3120D" w:rsidR="00884F6D" w:rsidRPr="00AB522B" w:rsidRDefault="00884F6D" w:rsidP="00884F6D">
            <w:pPr>
              <w:rPr>
                <w:sz w:val="16"/>
                <w:szCs w:val="16"/>
              </w:rPr>
            </w:pPr>
            <w:r w:rsidRPr="00AB522B">
              <w:rPr>
                <w:sz w:val="16"/>
                <w:szCs w:val="16"/>
              </w:rPr>
              <w:t>34,01</w:t>
            </w:r>
          </w:p>
        </w:tc>
        <w:tc>
          <w:tcPr>
            <w:tcW w:w="850" w:type="dxa"/>
          </w:tcPr>
          <w:p w14:paraId="04B91A45" w14:textId="37237A2C" w:rsidR="00884F6D" w:rsidRPr="00AB522B" w:rsidRDefault="00884F6D" w:rsidP="00884F6D">
            <w:pPr>
              <w:rPr>
                <w:sz w:val="16"/>
                <w:szCs w:val="16"/>
              </w:rPr>
            </w:pPr>
            <w:r w:rsidRPr="00AB522B">
              <w:rPr>
                <w:sz w:val="16"/>
                <w:szCs w:val="16"/>
              </w:rPr>
              <w:t>36,1</w:t>
            </w:r>
          </w:p>
        </w:tc>
        <w:tc>
          <w:tcPr>
            <w:tcW w:w="851" w:type="dxa"/>
          </w:tcPr>
          <w:p w14:paraId="6881B146" w14:textId="49CEE8CF" w:rsidR="00884F6D" w:rsidRPr="00AB522B" w:rsidRDefault="00884F6D" w:rsidP="00884F6D">
            <w:pPr>
              <w:rPr>
                <w:sz w:val="16"/>
                <w:szCs w:val="16"/>
              </w:rPr>
            </w:pPr>
            <w:r w:rsidRPr="005C3DB2">
              <w:rPr>
                <w:sz w:val="16"/>
                <w:szCs w:val="16"/>
              </w:rPr>
              <w:t>36,1</w:t>
            </w:r>
          </w:p>
        </w:tc>
        <w:tc>
          <w:tcPr>
            <w:tcW w:w="820" w:type="dxa"/>
          </w:tcPr>
          <w:p w14:paraId="11BF4954" w14:textId="1AD067EB" w:rsidR="00884F6D" w:rsidRPr="005C3DB2" w:rsidRDefault="00884F6D" w:rsidP="00884F6D">
            <w:pPr>
              <w:rPr>
                <w:sz w:val="16"/>
                <w:szCs w:val="16"/>
              </w:rPr>
            </w:pPr>
            <w:r w:rsidRPr="00884F6D">
              <w:rPr>
                <w:sz w:val="16"/>
                <w:szCs w:val="16"/>
              </w:rPr>
              <w:t>36,1</w:t>
            </w:r>
          </w:p>
        </w:tc>
      </w:tr>
      <w:tr w:rsidR="00884F6D" w:rsidRPr="0035209B" w14:paraId="05079EF1" w14:textId="726CC9F8" w:rsidTr="00884F6D">
        <w:trPr>
          <w:trHeight w:val="300"/>
          <w:jc w:val="center"/>
        </w:trPr>
        <w:tc>
          <w:tcPr>
            <w:tcW w:w="1980" w:type="dxa"/>
            <w:noWrap/>
            <w:hideMark/>
          </w:tcPr>
          <w:p w14:paraId="69AA41CA" w14:textId="4BAACA5C" w:rsidR="00884F6D" w:rsidRPr="00AB522B" w:rsidRDefault="00884F6D" w:rsidP="00884F6D">
            <w:pPr>
              <w:rPr>
                <w:sz w:val="16"/>
                <w:szCs w:val="16"/>
              </w:rPr>
            </w:pPr>
            <w:r w:rsidRPr="00884F6D">
              <w:rPr>
                <w:sz w:val="16"/>
                <w:szCs w:val="16"/>
              </w:rPr>
              <w:t>Parima (</w:t>
            </w:r>
            <w:proofErr w:type="spellStart"/>
            <w:r w:rsidRPr="00884F6D">
              <w:rPr>
                <w:sz w:val="16"/>
                <w:szCs w:val="16"/>
              </w:rPr>
              <w:t>Arathau</w:t>
            </w:r>
            <w:proofErr w:type="spellEnd"/>
            <w:r w:rsidRPr="00884F6D">
              <w:rPr>
                <w:sz w:val="16"/>
                <w:szCs w:val="16"/>
              </w:rPr>
              <w:t>)</w:t>
            </w:r>
          </w:p>
        </w:tc>
        <w:tc>
          <w:tcPr>
            <w:tcW w:w="992" w:type="dxa"/>
            <w:noWrap/>
            <w:hideMark/>
          </w:tcPr>
          <w:p w14:paraId="0CFD0F17" w14:textId="77777777" w:rsidR="00884F6D" w:rsidRPr="00AB522B" w:rsidRDefault="00884F6D" w:rsidP="00884F6D">
            <w:pPr>
              <w:rPr>
                <w:sz w:val="16"/>
                <w:szCs w:val="16"/>
              </w:rPr>
            </w:pPr>
            <w:r w:rsidRPr="00AB522B">
              <w:rPr>
                <w:sz w:val="16"/>
                <w:szCs w:val="16"/>
              </w:rPr>
              <w:t>14,77</w:t>
            </w:r>
          </w:p>
        </w:tc>
        <w:tc>
          <w:tcPr>
            <w:tcW w:w="1134" w:type="dxa"/>
            <w:noWrap/>
            <w:hideMark/>
          </w:tcPr>
          <w:p w14:paraId="17CBEB1E" w14:textId="77777777" w:rsidR="00884F6D" w:rsidRPr="00AB522B" w:rsidRDefault="00884F6D" w:rsidP="00884F6D">
            <w:pPr>
              <w:rPr>
                <w:sz w:val="16"/>
                <w:szCs w:val="16"/>
              </w:rPr>
            </w:pPr>
            <w:r w:rsidRPr="00AB522B">
              <w:rPr>
                <w:sz w:val="16"/>
                <w:szCs w:val="16"/>
              </w:rPr>
              <w:t>33,16</w:t>
            </w:r>
          </w:p>
        </w:tc>
        <w:tc>
          <w:tcPr>
            <w:tcW w:w="992" w:type="dxa"/>
          </w:tcPr>
          <w:p w14:paraId="7D3FC8C3" w14:textId="18E07ACE" w:rsidR="00884F6D" w:rsidRPr="00AB522B" w:rsidRDefault="00884F6D" w:rsidP="00884F6D">
            <w:pPr>
              <w:rPr>
                <w:sz w:val="16"/>
                <w:szCs w:val="16"/>
              </w:rPr>
            </w:pPr>
            <w:r w:rsidRPr="00AB522B">
              <w:rPr>
                <w:sz w:val="16"/>
                <w:szCs w:val="16"/>
              </w:rPr>
              <w:t>37,86</w:t>
            </w:r>
          </w:p>
        </w:tc>
        <w:tc>
          <w:tcPr>
            <w:tcW w:w="851" w:type="dxa"/>
          </w:tcPr>
          <w:p w14:paraId="2113F7C6" w14:textId="3F9886AA" w:rsidR="00884F6D" w:rsidRPr="00AB522B" w:rsidRDefault="00884F6D" w:rsidP="00884F6D">
            <w:pPr>
              <w:rPr>
                <w:sz w:val="16"/>
                <w:szCs w:val="16"/>
              </w:rPr>
            </w:pPr>
            <w:r w:rsidRPr="00AB522B">
              <w:rPr>
                <w:sz w:val="16"/>
                <w:szCs w:val="16"/>
              </w:rPr>
              <w:t>48,75</w:t>
            </w:r>
          </w:p>
        </w:tc>
        <w:tc>
          <w:tcPr>
            <w:tcW w:w="850" w:type="dxa"/>
          </w:tcPr>
          <w:p w14:paraId="21DCCE29" w14:textId="6712C6F8" w:rsidR="00884F6D" w:rsidRPr="00AB522B" w:rsidRDefault="00884F6D" w:rsidP="00884F6D">
            <w:pPr>
              <w:rPr>
                <w:sz w:val="16"/>
                <w:szCs w:val="16"/>
              </w:rPr>
            </w:pPr>
            <w:r w:rsidRPr="00AB522B">
              <w:rPr>
                <w:sz w:val="16"/>
                <w:szCs w:val="16"/>
              </w:rPr>
              <w:t>53,03</w:t>
            </w:r>
          </w:p>
        </w:tc>
        <w:tc>
          <w:tcPr>
            <w:tcW w:w="851" w:type="dxa"/>
          </w:tcPr>
          <w:p w14:paraId="47DCC724" w14:textId="21C63128" w:rsidR="00884F6D" w:rsidRPr="00AB522B" w:rsidRDefault="00884F6D" w:rsidP="00884F6D">
            <w:pPr>
              <w:rPr>
                <w:sz w:val="16"/>
                <w:szCs w:val="16"/>
              </w:rPr>
            </w:pPr>
            <w:r w:rsidRPr="005C3DB2">
              <w:rPr>
                <w:sz w:val="16"/>
                <w:szCs w:val="16"/>
              </w:rPr>
              <w:t>57,92</w:t>
            </w:r>
          </w:p>
        </w:tc>
        <w:tc>
          <w:tcPr>
            <w:tcW w:w="820" w:type="dxa"/>
          </w:tcPr>
          <w:p w14:paraId="528D209C" w14:textId="482F52D9" w:rsidR="00884F6D" w:rsidRPr="005C3DB2" w:rsidRDefault="00884F6D" w:rsidP="00884F6D">
            <w:pPr>
              <w:rPr>
                <w:sz w:val="16"/>
                <w:szCs w:val="16"/>
              </w:rPr>
            </w:pPr>
            <w:r w:rsidRPr="00884F6D">
              <w:rPr>
                <w:sz w:val="16"/>
                <w:szCs w:val="16"/>
              </w:rPr>
              <w:t>63,68</w:t>
            </w:r>
          </w:p>
        </w:tc>
      </w:tr>
      <w:tr w:rsidR="00884F6D" w:rsidRPr="0035209B" w14:paraId="5321BF9B" w14:textId="0B28E1B5" w:rsidTr="00884F6D">
        <w:trPr>
          <w:trHeight w:val="300"/>
          <w:jc w:val="center"/>
        </w:trPr>
        <w:tc>
          <w:tcPr>
            <w:tcW w:w="1980" w:type="dxa"/>
            <w:noWrap/>
            <w:hideMark/>
          </w:tcPr>
          <w:p w14:paraId="10692A24" w14:textId="1DEBB01E" w:rsidR="00884F6D" w:rsidRPr="00AB522B" w:rsidRDefault="00884F6D" w:rsidP="00884F6D">
            <w:pPr>
              <w:rPr>
                <w:sz w:val="16"/>
                <w:szCs w:val="16"/>
              </w:rPr>
            </w:pPr>
            <w:r w:rsidRPr="00884F6D">
              <w:rPr>
                <w:sz w:val="16"/>
                <w:szCs w:val="16"/>
              </w:rPr>
              <w:t>Rio Novo (</w:t>
            </w:r>
            <w:proofErr w:type="spellStart"/>
            <w:r w:rsidRPr="00884F6D">
              <w:rPr>
                <w:sz w:val="16"/>
                <w:szCs w:val="16"/>
              </w:rPr>
              <w:t>Apiaú</w:t>
            </w:r>
            <w:proofErr w:type="spellEnd"/>
            <w:r w:rsidRPr="00884F6D">
              <w:rPr>
                <w:sz w:val="16"/>
                <w:szCs w:val="16"/>
              </w:rPr>
              <w:t>)</w:t>
            </w:r>
          </w:p>
        </w:tc>
        <w:tc>
          <w:tcPr>
            <w:tcW w:w="992" w:type="dxa"/>
            <w:noWrap/>
            <w:hideMark/>
          </w:tcPr>
          <w:p w14:paraId="7FFAC72C" w14:textId="77777777" w:rsidR="00884F6D" w:rsidRPr="00AB522B" w:rsidRDefault="00884F6D" w:rsidP="00884F6D">
            <w:pPr>
              <w:rPr>
                <w:sz w:val="16"/>
                <w:szCs w:val="16"/>
              </w:rPr>
            </w:pPr>
            <w:r w:rsidRPr="00AB522B">
              <w:rPr>
                <w:sz w:val="16"/>
                <w:szCs w:val="16"/>
              </w:rPr>
              <w:t>31,19</w:t>
            </w:r>
          </w:p>
        </w:tc>
        <w:tc>
          <w:tcPr>
            <w:tcW w:w="1134" w:type="dxa"/>
            <w:noWrap/>
            <w:hideMark/>
          </w:tcPr>
          <w:p w14:paraId="5AF06363" w14:textId="77777777" w:rsidR="00884F6D" w:rsidRPr="00AB522B" w:rsidRDefault="00884F6D" w:rsidP="00884F6D">
            <w:pPr>
              <w:rPr>
                <w:sz w:val="16"/>
                <w:szCs w:val="16"/>
              </w:rPr>
            </w:pPr>
            <w:r w:rsidRPr="00AB522B">
              <w:rPr>
                <w:sz w:val="16"/>
                <w:szCs w:val="16"/>
              </w:rPr>
              <w:t>38,73</w:t>
            </w:r>
          </w:p>
        </w:tc>
        <w:tc>
          <w:tcPr>
            <w:tcW w:w="992" w:type="dxa"/>
          </w:tcPr>
          <w:p w14:paraId="629A401F" w14:textId="76D4020E" w:rsidR="00884F6D" w:rsidRPr="00AB522B" w:rsidRDefault="00884F6D" w:rsidP="00884F6D">
            <w:pPr>
              <w:rPr>
                <w:sz w:val="16"/>
                <w:szCs w:val="16"/>
              </w:rPr>
            </w:pPr>
            <w:r w:rsidRPr="00AB522B">
              <w:rPr>
                <w:sz w:val="16"/>
                <w:szCs w:val="16"/>
              </w:rPr>
              <w:t>81,24</w:t>
            </w:r>
          </w:p>
        </w:tc>
        <w:tc>
          <w:tcPr>
            <w:tcW w:w="851" w:type="dxa"/>
          </w:tcPr>
          <w:p w14:paraId="44B6A187" w14:textId="59731108" w:rsidR="00884F6D" w:rsidRPr="00AB522B" w:rsidRDefault="00884F6D" w:rsidP="00884F6D">
            <w:pPr>
              <w:rPr>
                <w:sz w:val="16"/>
                <w:szCs w:val="16"/>
              </w:rPr>
            </w:pPr>
            <w:r w:rsidRPr="00AB522B">
              <w:rPr>
                <w:sz w:val="16"/>
                <w:szCs w:val="16"/>
              </w:rPr>
              <w:t>83,32</w:t>
            </w:r>
          </w:p>
        </w:tc>
        <w:tc>
          <w:tcPr>
            <w:tcW w:w="850" w:type="dxa"/>
          </w:tcPr>
          <w:p w14:paraId="0D3FF89B" w14:textId="566801E4" w:rsidR="00884F6D" w:rsidRPr="00AB522B" w:rsidRDefault="00884F6D" w:rsidP="00884F6D">
            <w:pPr>
              <w:rPr>
                <w:sz w:val="16"/>
                <w:szCs w:val="16"/>
              </w:rPr>
            </w:pPr>
            <w:r w:rsidRPr="00AB522B">
              <w:rPr>
                <w:sz w:val="16"/>
                <w:szCs w:val="16"/>
              </w:rPr>
              <w:t>86,82</w:t>
            </w:r>
          </w:p>
        </w:tc>
        <w:tc>
          <w:tcPr>
            <w:tcW w:w="851" w:type="dxa"/>
          </w:tcPr>
          <w:p w14:paraId="0A8FAAD0" w14:textId="4B588AD8" w:rsidR="00884F6D" w:rsidRPr="00AB522B" w:rsidRDefault="00884F6D" w:rsidP="00884F6D">
            <w:pPr>
              <w:rPr>
                <w:sz w:val="16"/>
                <w:szCs w:val="16"/>
              </w:rPr>
            </w:pPr>
            <w:r w:rsidRPr="005C3DB2">
              <w:rPr>
                <w:sz w:val="16"/>
                <w:szCs w:val="16"/>
              </w:rPr>
              <w:t>87,75</w:t>
            </w:r>
          </w:p>
        </w:tc>
        <w:tc>
          <w:tcPr>
            <w:tcW w:w="820" w:type="dxa"/>
          </w:tcPr>
          <w:p w14:paraId="3A6798D9" w14:textId="5A8A3CAD" w:rsidR="00884F6D" w:rsidRPr="005C3DB2" w:rsidRDefault="00884F6D" w:rsidP="00884F6D">
            <w:pPr>
              <w:rPr>
                <w:sz w:val="16"/>
                <w:szCs w:val="16"/>
              </w:rPr>
            </w:pPr>
            <w:r w:rsidRPr="00884F6D">
              <w:rPr>
                <w:sz w:val="16"/>
                <w:szCs w:val="16"/>
              </w:rPr>
              <w:t>87,75</w:t>
            </w:r>
          </w:p>
        </w:tc>
      </w:tr>
      <w:tr w:rsidR="00884F6D" w:rsidRPr="0035209B" w14:paraId="3D19C0A4" w14:textId="335F8A3C" w:rsidTr="00884F6D">
        <w:trPr>
          <w:trHeight w:val="300"/>
          <w:jc w:val="center"/>
        </w:trPr>
        <w:tc>
          <w:tcPr>
            <w:tcW w:w="1980" w:type="dxa"/>
            <w:noWrap/>
            <w:hideMark/>
          </w:tcPr>
          <w:p w14:paraId="50C073B3" w14:textId="500AE8C8" w:rsidR="00884F6D" w:rsidRPr="00AB522B" w:rsidRDefault="00884F6D" w:rsidP="00884F6D">
            <w:pPr>
              <w:rPr>
                <w:sz w:val="16"/>
                <w:szCs w:val="16"/>
              </w:rPr>
            </w:pPr>
            <w:r w:rsidRPr="00884F6D">
              <w:rPr>
                <w:sz w:val="16"/>
                <w:szCs w:val="16"/>
              </w:rPr>
              <w:t xml:space="preserve">Serra da </w:t>
            </w:r>
            <w:proofErr w:type="spellStart"/>
            <w:r w:rsidRPr="00884F6D">
              <w:rPr>
                <w:sz w:val="16"/>
                <w:szCs w:val="16"/>
              </w:rPr>
              <w:t>Estrtutura</w:t>
            </w:r>
            <w:proofErr w:type="spellEnd"/>
          </w:p>
        </w:tc>
        <w:tc>
          <w:tcPr>
            <w:tcW w:w="992" w:type="dxa"/>
            <w:noWrap/>
            <w:hideMark/>
          </w:tcPr>
          <w:p w14:paraId="279C20BE" w14:textId="77777777" w:rsidR="00884F6D" w:rsidRPr="00AB522B" w:rsidRDefault="00884F6D" w:rsidP="00884F6D">
            <w:pPr>
              <w:rPr>
                <w:sz w:val="16"/>
                <w:szCs w:val="16"/>
              </w:rPr>
            </w:pPr>
            <w:r w:rsidRPr="00AB522B">
              <w:rPr>
                <w:sz w:val="16"/>
                <w:szCs w:val="16"/>
              </w:rPr>
              <w:t>21,84</w:t>
            </w:r>
          </w:p>
        </w:tc>
        <w:tc>
          <w:tcPr>
            <w:tcW w:w="1134" w:type="dxa"/>
            <w:noWrap/>
            <w:hideMark/>
          </w:tcPr>
          <w:p w14:paraId="23E5AC8F" w14:textId="77777777" w:rsidR="00884F6D" w:rsidRPr="00AB522B" w:rsidRDefault="00884F6D" w:rsidP="00884F6D">
            <w:pPr>
              <w:rPr>
                <w:sz w:val="16"/>
                <w:szCs w:val="16"/>
              </w:rPr>
            </w:pPr>
            <w:r w:rsidRPr="00AB522B">
              <w:rPr>
                <w:sz w:val="16"/>
                <w:szCs w:val="16"/>
              </w:rPr>
              <w:t>27,48</w:t>
            </w:r>
          </w:p>
        </w:tc>
        <w:tc>
          <w:tcPr>
            <w:tcW w:w="992" w:type="dxa"/>
          </w:tcPr>
          <w:p w14:paraId="193710DD" w14:textId="3E5FCF64" w:rsidR="00884F6D" w:rsidRPr="00AB522B" w:rsidRDefault="00884F6D" w:rsidP="00884F6D">
            <w:pPr>
              <w:rPr>
                <w:sz w:val="16"/>
                <w:szCs w:val="16"/>
              </w:rPr>
            </w:pPr>
            <w:r w:rsidRPr="00AB522B">
              <w:rPr>
                <w:sz w:val="16"/>
                <w:szCs w:val="16"/>
              </w:rPr>
              <w:t>32,7</w:t>
            </w:r>
          </w:p>
        </w:tc>
        <w:tc>
          <w:tcPr>
            <w:tcW w:w="851" w:type="dxa"/>
          </w:tcPr>
          <w:p w14:paraId="4715F525" w14:textId="2E61419D" w:rsidR="00884F6D" w:rsidRPr="00AB522B" w:rsidRDefault="00884F6D" w:rsidP="00884F6D">
            <w:pPr>
              <w:rPr>
                <w:sz w:val="16"/>
                <w:szCs w:val="16"/>
              </w:rPr>
            </w:pPr>
            <w:r w:rsidRPr="00AB522B">
              <w:rPr>
                <w:sz w:val="16"/>
                <w:szCs w:val="16"/>
              </w:rPr>
              <w:t>32,7</w:t>
            </w:r>
          </w:p>
        </w:tc>
        <w:tc>
          <w:tcPr>
            <w:tcW w:w="850" w:type="dxa"/>
          </w:tcPr>
          <w:p w14:paraId="747E6FC9" w14:textId="6F1D73F2" w:rsidR="00884F6D" w:rsidRPr="00AB522B" w:rsidRDefault="00884F6D" w:rsidP="00884F6D">
            <w:pPr>
              <w:rPr>
                <w:sz w:val="16"/>
                <w:szCs w:val="16"/>
              </w:rPr>
            </w:pPr>
            <w:r w:rsidRPr="00AB522B">
              <w:rPr>
                <w:sz w:val="16"/>
                <w:szCs w:val="16"/>
              </w:rPr>
              <w:t>32,7</w:t>
            </w:r>
          </w:p>
        </w:tc>
        <w:tc>
          <w:tcPr>
            <w:tcW w:w="851" w:type="dxa"/>
          </w:tcPr>
          <w:p w14:paraId="30273A22" w14:textId="1ED36CF8" w:rsidR="00884F6D" w:rsidRPr="00AB522B" w:rsidRDefault="00884F6D" w:rsidP="00884F6D">
            <w:pPr>
              <w:rPr>
                <w:sz w:val="16"/>
                <w:szCs w:val="16"/>
              </w:rPr>
            </w:pPr>
            <w:r w:rsidRPr="005C3DB2">
              <w:rPr>
                <w:sz w:val="16"/>
                <w:szCs w:val="16"/>
              </w:rPr>
              <w:t>32,7</w:t>
            </w:r>
          </w:p>
        </w:tc>
        <w:tc>
          <w:tcPr>
            <w:tcW w:w="820" w:type="dxa"/>
          </w:tcPr>
          <w:p w14:paraId="7346EB9F" w14:textId="04469DA1" w:rsidR="00884F6D" w:rsidRPr="005C3DB2" w:rsidRDefault="00884F6D" w:rsidP="00884F6D">
            <w:pPr>
              <w:rPr>
                <w:sz w:val="16"/>
                <w:szCs w:val="16"/>
              </w:rPr>
            </w:pPr>
            <w:r w:rsidRPr="00884F6D">
              <w:rPr>
                <w:sz w:val="16"/>
                <w:szCs w:val="16"/>
              </w:rPr>
              <w:t>32,7</w:t>
            </w:r>
          </w:p>
        </w:tc>
      </w:tr>
      <w:tr w:rsidR="00884F6D" w:rsidRPr="0035209B" w14:paraId="039A4C71" w14:textId="02CA2C13" w:rsidTr="00884F6D">
        <w:trPr>
          <w:trHeight w:val="300"/>
          <w:jc w:val="center"/>
        </w:trPr>
        <w:tc>
          <w:tcPr>
            <w:tcW w:w="1980" w:type="dxa"/>
            <w:noWrap/>
            <w:hideMark/>
          </w:tcPr>
          <w:p w14:paraId="2000337D" w14:textId="564A226C" w:rsidR="00884F6D" w:rsidRPr="00AB522B" w:rsidRDefault="00884F6D" w:rsidP="00884F6D">
            <w:pPr>
              <w:rPr>
                <w:sz w:val="16"/>
                <w:szCs w:val="16"/>
              </w:rPr>
            </w:pPr>
            <w:proofErr w:type="spellStart"/>
            <w:r w:rsidRPr="00884F6D">
              <w:rPr>
                <w:sz w:val="16"/>
                <w:szCs w:val="16"/>
              </w:rPr>
              <w:t>Uraricaá</w:t>
            </w:r>
            <w:proofErr w:type="spellEnd"/>
          </w:p>
        </w:tc>
        <w:tc>
          <w:tcPr>
            <w:tcW w:w="992" w:type="dxa"/>
            <w:noWrap/>
            <w:hideMark/>
          </w:tcPr>
          <w:p w14:paraId="759CB607" w14:textId="77777777" w:rsidR="00884F6D" w:rsidRPr="00AB522B" w:rsidRDefault="00884F6D" w:rsidP="00884F6D">
            <w:pPr>
              <w:rPr>
                <w:sz w:val="16"/>
                <w:szCs w:val="16"/>
              </w:rPr>
            </w:pPr>
            <w:r w:rsidRPr="00AB522B">
              <w:rPr>
                <w:sz w:val="16"/>
                <w:szCs w:val="16"/>
              </w:rPr>
              <w:t>8,01</w:t>
            </w:r>
          </w:p>
        </w:tc>
        <w:tc>
          <w:tcPr>
            <w:tcW w:w="1134" w:type="dxa"/>
            <w:noWrap/>
            <w:hideMark/>
          </w:tcPr>
          <w:p w14:paraId="7EAE665F" w14:textId="77777777" w:rsidR="00884F6D" w:rsidRPr="00AB522B" w:rsidRDefault="00884F6D" w:rsidP="00884F6D">
            <w:pPr>
              <w:rPr>
                <w:sz w:val="16"/>
                <w:szCs w:val="16"/>
              </w:rPr>
            </w:pPr>
            <w:r w:rsidRPr="00AB522B">
              <w:rPr>
                <w:sz w:val="16"/>
                <w:szCs w:val="16"/>
              </w:rPr>
              <w:t>10,79</w:t>
            </w:r>
          </w:p>
        </w:tc>
        <w:tc>
          <w:tcPr>
            <w:tcW w:w="992" w:type="dxa"/>
          </w:tcPr>
          <w:p w14:paraId="2F0537CB" w14:textId="7CA4165A" w:rsidR="00884F6D" w:rsidRPr="00AB522B" w:rsidRDefault="00884F6D" w:rsidP="00884F6D">
            <w:pPr>
              <w:rPr>
                <w:sz w:val="16"/>
                <w:szCs w:val="16"/>
              </w:rPr>
            </w:pPr>
            <w:r w:rsidRPr="00AB522B">
              <w:rPr>
                <w:sz w:val="16"/>
                <w:szCs w:val="16"/>
              </w:rPr>
              <w:t>14,92</w:t>
            </w:r>
          </w:p>
        </w:tc>
        <w:tc>
          <w:tcPr>
            <w:tcW w:w="851" w:type="dxa"/>
          </w:tcPr>
          <w:p w14:paraId="7AE020F9" w14:textId="641EF87A" w:rsidR="00884F6D" w:rsidRPr="00AB522B" w:rsidRDefault="00884F6D" w:rsidP="00884F6D">
            <w:pPr>
              <w:rPr>
                <w:sz w:val="16"/>
                <w:szCs w:val="16"/>
              </w:rPr>
            </w:pPr>
            <w:r w:rsidRPr="00AB522B">
              <w:rPr>
                <w:sz w:val="16"/>
                <w:szCs w:val="16"/>
              </w:rPr>
              <w:t>14,92</w:t>
            </w:r>
          </w:p>
        </w:tc>
        <w:tc>
          <w:tcPr>
            <w:tcW w:w="850" w:type="dxa"/>
          </w:tcPr>
          <w:p w14:paraId="7ED43A6C" w14:textId="57F60F3C" w:rsidR="00884F6D" w:rsidRPr="00AB522B" w:rsidRDefault="00884F6D" w:rsidP="00884F6D">
            <w:pPr>
              <w:rPr>
                <w:sz w:val="16"/>
                <w:szCs w:val="16"/>
              </w:rPr>
            </w:pPr>
            <w:r w:rsidRPr="00AB522B">
              <w:rPr>
                <w:sz w:val="16"/>
                <w:szCs w:val="16"/>
              </w:rPr>
              <w:t>15,48</w:t>
            </w:r>
          </w:p>
        </w:tc>
        <w:tc>
          <w:tcPr>
            <w:tcW w:w="851" w:type="dxa"/>
          </w:tcPr>
          <w:p w14:paraId="20B7106E" w14:textId="30081A2C" w:rsidR="00884F6D" w:rsidRPr="00AB522B" w:rsidRDefault="00884F6D" w:rsidP="00884F6D">
            <w:pPr>
              <w:rPr>
                <w:sz w:val="16"/>
                <w:szCs w:val="16"/>
              </w:rPr>
            </w:pPr>
            <w:r w:rsidRPr="005C3DB2">
              <w:rPr>
                <w:sz w:val="16"/>
                <w:szCs w:val="16"/>
              </w:rPr>
              <w:t>15,48</w:t>
            </w:r>
          </w:p>
        </w:tc>
        <w:tc>
          <w:tcPr>
            <w:tcW w:w="820" w:type="dxa"/>
          </w:tcPr>
          <w:p w14:paraId="21098B61" w14:textId="2419E8BB" w:rsidR="00884F6D" w:rsidRPr="005C3DB2" w:rsidRDefault="00884F6D" w:rsidP="00884F6D">
            <w:pPr>
              <w:rPr>
                <w:sz w:val="16"/>
                <w:szCs w:val="16"/>
              </w:rPr>
            </w:pPr>
            <w:r w:rsidRPr="00884F6D">
              <w:rPr>
                <w:sz w:val="16"/>
                <w:szCs w:val="16"/>
              </w:rPr>
              <w:t>15,48</w:t>
            </w:r>
          </w:p>
        </w:tc>
      </w:tr>
      <w:tr w:rsidR="00884F6D" w:rsidRPr="0035209B" w14:paraId="14E91C88" w14:textId="0634BDBE" w:rsidTr="00884F6D">
        <w:trPr>
          <w:trHeight w:val="300"/>
          <w:jc w:val="center"/>
        </w:trPr>
        <w:tc>
          <w:tcPr>
            <w:tcW w:w="1980" w:type="dxa"/>
            <w:noWrap/>
            <w:hideMark/>
          </w:tcPr>
          <w:p w14:paraId="51733D54" w14:textId="20C738F8" w:rsidR="00884F6D" w:rsidRPr="00AB522B" w:rsidRDefault="00884F6D" w:rsidP="00884F6D">
            <w:pPr>
              <w:rPr>
                <w:sz w:val="16"/>
                <w:szCs w:val="16"/>
              </w:rPr>
            </w:pPr>
            <w:proofErr w:type="spellStart"/>
            <w:r w:rsidRPr="00884F6D">
              <w:rPr>
                <w:sz w:val="16"/>
                <w:szCs w:val="16"/>
              </w:rPr>
              <w:t>Uxiu</w:t>
            </w:r>
            <w:proofErr w:type="spellEnd"/>
            <w:r w:rsidRPr="00884F6D">
              <w:rPr>
                <w:sz w:val="16"/>
                <w:szCs w:val="16"/>
              </w:rPr>
              <w:t xml:space="preserve"> (Alto Mucajaí)</w:t>
            </w:r>
          </w:p>
        </w:tc>
        <w:tc>
          <w:tcPr>
            <w:tcW w:w="992" w:type="dxa"/>
            <w:noWrap/>
            <w:hideMark/>
          </w:tcPr>
          <w:p w14:paraId="43CCB19F" w14:textId="77777777" w:rsidR="00884F6D" w:rsidRPr="00AB522B" w:rsidRDefault="00884F6D" w:rsidP="00884F6D">
            <w:pPr>
              <w:rPr>
                <w:sz w:val="16"/>
                <w:szCs w:val="16"/>
              </w:rPr>
            </w:pPr>
            <w:r w:rsidRPr="00AB522B">
              <w:rPr>
                <w:sz w:val="16"/>
                <w:szCs w:val="16"/>
              </w:rPr>
              <w:t>9,05</w:t>
            </w:r>
          </w:p>
        </w:tc>
        <w:tc>
          <w:tcPr>
            <w:tcW w:w="1134" w:type="dxa"/>
            <w:noWrap/>
            <w:hideMark/>
          </w:tcPr>
          <w:p w14:paraId="57348542" w14:textId="77777777" w:rsidR="00884F6D" w:rsidRPr="00AB522B" w:rsidRDefault="00884F6D" w:rsidP="00884F6D">
            <w:pPr>
              <w:rPr>
                <w:sz w:val="16"/>
                <w:szCs w:val="16"/>
              </w:rPr>
            </w:pPr>
            <w:r w:rsidRPr="00AB522B">
              <w:rPr>
                <w:sz w:val="16"/>
                <w:szCs w:val="16"/>
              </w:rPr>
              <w:t>12,87</w:t>
            </w:r>
          </w:p>
        </w:tc>
        <w:tc>
          <w:tcPr>
            <w:tcW w:w="992" w:type="dxa"/>
          </w:tcPr>
          <w:p w14:paraId="3012371A" w14:textId="3DFA7188" w:rsidR="00884F6D" w:rsidRPr="00AB522B" w:rsidRDefault="00884F6D" w:rsidP="00884F6D">
            <w:pPr>
              <w:rPr>
                <w:sz w:val="16"/>
                <w:szCs w:val="16"/>
              </w:rPr>
            </w:pPr>
            <w:r w:rsidRPr="00AB522B">
              <w:rPr>
                <w:sz w:val="16"/>
                <w:szCs w:val="16"/>
              </w:rPr>
              <w:t>12,77</w:t>
            </w:r>
          </w:p>
        </w:tc>
        <w:tc>
          <w:tcPr>
            <w:tcW w:w="851" w:type="dxa"/>
          </w:tcPr>
          <w:p w14:paraId="472566DC" w14:textId="132F555D" w:rsidR="00884F6D" w:rsidRPr="00AB522B" w:rsidRDefault="00884F6D" w:rsidP="00884F6D">
            <w:pPr>
              <w:rPr>
                <w:sz w:val="16"/>
                <w:szCs w:val="16"/>
              </w:rPr>
            </w:pPr>
            <w:r w:rsidRPr="00AB522B">
              <w:rPr>
                <w:sz w:val="16"/>
                <w:szCs w:val="16"/>
              </w:rPr>
              <w:t>12,77</w:t>
            </w:r>
          </w:p>
        </w:tc>
        <w:tc>
          <w:tcPr>
            <w:tcW w:w="850" w:type="dxa"/>
          </w:tcPr>
          <w:p w14:paraId="51116F6F" w14:textId="15B3689C" w:rsidR="00884F6D" w:rsidRPr="00AB522B" w:rsidRDefault="00884F6D" w:rsidP="00884F6D">
            <w:pPr>
              <w:rPr>
                <w:sz w:val="16"/>
                <w:szCs w:val="16"/>
              </w:rPr>
            </w:pPr>
            <w:r w:rsidRPr="00AB522B">
              <w:rPr>
                <w:sz w:val="16"/>
                <w:szCs w:val="16"/>
              </w:rPr>
              <w:t>15,72</w:t>
            </w:r>
          </w:p>
        </w:tc>
        <w:tc>
          <w:tcPr>
            <w:tcW w:w="851" w:type="dxa"/>
          </w:tcPr>
          <w:p w14:paraId="120928AC" w14:textId="41E0C6AD" w:rsidR="00884F6D" w:rsidRPr="00AB522B" w:rsidRDefault="00884F6D" w:rsidP="00884F6D">
            <w:pPr>
              <w:rPr>
                <w:sz w:val="16"/>
                <w:szCs w:val="16"/>
              </w:rPr>
            </w:pPr>
            <w:r w:rsidRPr="005C3DB2">
              <w:rPr>
                <w:sz w:val="16"/>
                <w:szCs w:val="16"/>
              </w:rPr>
              <w:t>15,72</w:t>
            </w:r>
          </w:p>
        </w:tc>
        <w:tc>
          <w:tcPr>
            <w:tcW w:w="820" w:type="dxa"/>
          </w:tcPr>
          <w:p w14:paraId="305FE0AA" w14:textId="11020D1A" w:rsidR="00884F6D" w:rsidRPr="005C3DB2" w:rsidRDefault="00884F6D" w:rsidP="00884F6D">
            <w:pPr>
              <w:rPr>
                <w:sz w:val="16"/>
                <w:szCs w:val="16"/>
              </w:rPr>
            </w:pPr>
            <w:r w:rsidRPr="00884F6D">
              <w:rPr>
                <w:sz w:val="16"/>
                <w:szCs w:val="16"/>
              </w:rPr>
              <w:t>22</w:t>
            </w:r>
          </w:p>
        </w:tc>
      </w:tr>
      <w:tr w:rsidR="00884F6D" w:rsidRPr="0035209B" w14:paraId="6A60CC74" w14:textId="693AADE6" w:rsidTr="00884F6D">
        <w:trPr>
          <w:trHeight w:val="300"/>
          <w:jc w:val="center"/>
        </w:trPr>
        <w:tc>
          <w:tcPr>
            <w:tcW w:w="1980" w:type="dxa"/>
            <w:noWrap/>
            <w:hideMark/>
          </w:tcPr>
          <w:p w14:paraId="4DF841EE" w14:textId="7D4C62A3" w:rsidR="00884F6D" w:rsidRPr="00AB522B" w:rsidRDefault="00884F6D" w:rsidP="00884F6D">
            <w:pPr>
              <w:rPr>
                <w:sz w:val="16"/>
                <w:szCs w:val="16"/>
              </w:rPr>
            </w:pPr>
            <w:proofErr w:type="spellStart"/>
            <w:r w:rsidRPr="00884F6D">
              <w:rPr>
                <w:sz w:val="16"/>
                <w:szCs w:val="16"/>
              </w:rPr>
              <w:t>Waikás</w:t>
            </w:r>
            <w:proofErr w:type="spellEnd"/>
          </w:p>
        </w:tc>
        <w:tc>
          <w:tcPr>
            <w:tcW w:w="992" w:type="dxa"/>
            <w:noWrap/>
            <w:hideMark/>
          </w:tcPr>
          <w:p w14:paraId="301E22CA" w14:textId="77777777" w:rsidR="00884F6D" w:rsidRPr="00AB522B" w:rsidRDefault="00884F6D" w:rsidP="00884F6D">
            <w:pPr>
              <w:rPr>
                <w:sz w:val="16"/>
                <w:szCs w:val="16"/>
              </w:rPr>
            </w:pPr>
            <w:r w:rsidRPr="00AB522B">
              <w:rPr>
                <w:sz w:val="16"/>
                <w:szCs w:val="16"/>
              </w:rPr>
              <w:t>326,62</w:t>
            </w:r>
          </w:p>
        </w:tc>
        <w:tc>
          <w:tcPr>
            <w:tcW w:w="1134" w:type="dxa"/>
            <w:noWrap/>
            <w:hideMark/>
          </w:tcPr>
          <w:p w14:paraId="360B4B9E" w14:textId="77777777" w:rsidR="00884F6D" w:rsidRPr="00AB522B" w:rsidRDefault="00884F6D" w:rsidP="00884F6D">
            <w:pPr>
              <w:rPr>
                <w:sz w:val="16"/>
                <w:szCs w:val="16"/>
              </w:rPr>
            </w:pPr>
            <w:r w:rsidRPr="00AB522B">
              <w:rPr>
                <w:sz w:val="16"/>
                <w:szCs w:val="16"/>
              </w:rPr>
              <w:t>659,17</w:t>
            </w:r>
          </w:p>
        </w:tc>
        <w:tc>
          <w:tcPr>
            <w:tcW w:w="992" w:type="dxa"/>
          </w:tcPr>
          <w:p w14:paraId="24756AF4" w14:textId="4BE24B8B" w:rsidR="00884F6D" w:rsidRPr="00AB522B" w:rsidRDefault="00884F6D" w:rsidP="00884F6D">
            <w:pPr>
              <w:rPr>
                <w:sz w:val="16"/>
                <w:szCs w:val="16"/>
              </w:rPr>
            </w:pPr>
            <w:r w:rsidRPr="00AB522B">
              <w:rPr>
                <w:sz w:val="16"/>
                <w:szCs w:val="16"/>
              </w:rPr>
              <w:t>670,8</w:t>
            </w:r>
          </w:p>
        </w:tc>
        <w:tc>
          <w:tcPr>
            <w:tcW w:w="851" w:type="dxa"/>
          </w:tcPr>
          <w:p w14:paraId="5CF59130" w14:textId="19EA79A0" w:rsidR="00884F6D" w:rsidRPr="00AB522B" w:rsidRDefault="00884F6D" w:rsidP="00884F6D">
            <w:pPr>
              <w:rPr>
                <w:sz w:val="16"/>
                <w:szCs w:val="16"/>
              </w:rPr>
            </w:pPr>
            <w:r w:rsidRPr="00AB522B">
              <w:rPr>
                <w:sz w:val="16"/>
                <w:szCs w:val="16"/>
              </w:rPr>
              <w:t>672,36</w:t>
            </w:r>
          </w:p>
        </w:tc>
        <w:tc>
          <w:tcPr>
            <w:tcW w:w="850" w:type="dxa"/>
          </w:tcPr>
          <w:p w14:paraId="2D1EE10F" w14:textId="1EC0ED29" w:rsidR="00884F6D" w:rsidRPr="00AB522B" w:rsidRDefault="00884F6D" w:rsidP="00884F6D">
            <w:pPr>
              <w:rPr>
                <w:sz w:val="16"/>
                <w:szCs w:val="16"/>
              </w:rPr>
            </w:pPr>
            <w:r w:rsidRPr="00AB522B">
              <w:rPr>
                <w:sz w:val="16"/>
                <w:szCs w:val="16"/>
              </w:rPr>
              <w:t>674,72</w:t>
            </w:r>
          </w:p>
        </w:tc>
        <w:tc>
          <w:tcPr>
            <w:tcW w:w="851" w:type="dxa"/>
          </w:tcPr>
          <w:p w14:paraId="70B4D93A" w14:textId="6732B9A1" w:rsidR="00884F6D" w:rsidRPr="00AB522B" w:rsidRDefault="00884F6D" w:rsidP="00884F6D">
            <w:pPr>
              <w:rPr>
                <w:sz w:val="16"/>
                <w:szCs w:val="16"/>
              </w:rPr>
            </w:pPr>
            <w:r w:rsidRPr="005C3DB2">
              <w:rPr>
                <w:sz w:val="16"/>
                <w:szCs w:val="16"/>
              </w:rPr>
              <w:t>681,8</w:t>
            </w:r>
          </w:p>
        </w:tc>
        <w:tc>
          <w:tcPr>
            <w:tcW w:w="820" w:type="dxa"/>
          </w:tcPr>
          <w:p w14:paraId="0B2E5016" w14:textId="16BD56A5" w:rsidR="00884F6D" w:rsidRPr="005C3DB2" w:rsidRDefault="00884F6D" w:rsidP="00884F6D">
            <w:pPr>
              <w:rPr>
                <w:sz w:val="16"/>
                <w:szCs w:val="16"/>
              </w:rPr>
            </w:pPr>
            <w:r w:rsidRPr="00884F6D">
              <w:rPr>
                <w:sz w:val="16"/>
                <w:szCs w:val="16"/>
              </w:rPr>
              <w:t>723,4</w:t>
            </w:r>
          </w:p>
        </w:tc>
      </w:tr>
      <w:tr w:rsidR="00884F6D" w:rsidRPr="0035209B" w14:paraId="207261DD" w14:textId="0AC31551" w:rsidTr="00884F6D">
        <w:trPr>
          <w:trHeight w:val="300"/>
          <w:jc w:val="center"/>
        </w:trPr>
        <w:tc>
          <w:tcPr>
            <w:tcW w:w="1980" w:type="dxa"/>
            <w:noWrap/>
            <w:hideMark/>
          </w:tcPr>
          <w:p w14:paraId="1E90791A" w14:textId="681CB24A" w:rsidR="00884F6D" w:rsidRPr="00AB522B" w:rsidRDefault="00884F6D" w:rsidP="00884F6D">
            <w:pPr>
              <w:rPr>
                <w:sz w:val="16"/>
                <w:szCs w:val="16"/>
              </w:rPr>
            </w:pPr>
            <w:proofErr w:type="spellStart"/>
            <w:r w:rsidRPr="00884F6D">
              <w:rPr>
                <w:sz w:val="16"/>
                <w:szCs w:val="16"/>
              </w:rPr>
              <w:t>Watho</w:t>
            </w:r>
            <w:proofErr w:type="spellEnd"/>
            <w:r w:rsidRPr="00884F6D">
              <w:rPr>
                <w:sz w:val="16"/>
                <w:szCs w:val="16"/>
              </w:rPr>
              <w:t xml:space="preserve"> u (Surucucus)</w:t>
            </w:r>
          </w:p>
        </w:tc>
        <w:tc>
          <w:tcPr>
            <w:tcW w:w="992" w:type="dxa"/>
            <w:noWrap/>
            <w:hideMark/>
          </w:tcPr>
          <w:p w14:paraId="56F5C39F" w14:textId="77777777" w:rsidR="00884F6D" w:rsidRPr="00AB522B" w:rsidRDefault="00884F6D" w:rsidP="00884F6D">
            <w:pPr>
              <w:rPr>
                <w:sz w:val="16"/>
                <w:szCs w:val="16"/>
              </w:rPr>
            </w:pPr>
            <w:r w:rsidRPr="00AB522B">
              <w:rPr>
                <w:sz w:val="16"/>
                <w:szCs w:val="16"/>
              </w:rPr>
              <w:t>2,18</w:t>
            </w:r>
          </w:p>
        </w:tc>
        <w:tc>
          <w:tcPr>
            <w:tcW w:w="1134" w:type="dxa"/>
            <w:noWrap/>
            <w:hideMark/>
          </w:tcPr>
          <w:p w14:paraId="420A4E80" w14:textId="77777777" w:rsidR="00884F6D" w:rsidRPr="00AB522B" w:rsidRDefault="00884F6D" w:rsidP="00884F6D">
            <w:pPr>
              <w:rPr>
                <w:sz w:val="16"/>
                <w:szCs w:val="16"/>
              </w:rPr>
            </w:pPr>
            <w:r w:rsidRPr="00AB522B">
              <w:rPr>
                <w:sz w:val="16"/>
                <w:szCs w:val="16"/>
              </w:rPr>
              <w:t>2,76</w:t>
            </w:r>
          </w:p>
        </w:tc>
        <w:tc>
          <w:tcPr>
            <w:tcW w:w="992" w:type="dxa"/>
          </w:tcPr>
          <w:p w14:paraId="36A5C357" w14:textId="4378E4DE" w:rsidR="00884F6D" w:rsidRPr="00AB522B" w:rsidRDefault="00884F6D" w:rsidP="00884F6D">
            <w:pPr>
              <w:rPr>
                <w:sz w:val="16"/>
                <w:szCs w:val="16"/>
              </w:rPr>
            </w:pPr>
            <w:r w:rsidRPr="00AB522B">
              <w:rPr>
                <w:sz w:val="16"/>
                <w:szCs w:val="16"/>
              </w:rPr>
              <w:t>2,74</w:t>
            </w:r>
          </w:p>
        </w:tc>
        <w:tc>
          <w:tcPr>
            <w:tcW w:w="851" w:type="dxa"/>
          </w:tcPr>
          <w:p w14:paraId="65869A47" w14:textId="5348A260" w:rsidR="00884F6D" w:rsidRPr="00AB522B" w:rsidRDefault="00884F6D" w:rsidP="00884F6D">
            <w:pPr>
              <w:rPr>
                <w:sz w:val="16"/>
                <w:szCs w:val="16"/>
              </w:rPr>
            </w:pPr>
            <w:r w:rsidRPr="00AB522B">
              <w:rPr>
                <w:sz w:val="16"/>
                <w:szCs w:val="16"/>
              </w:rPr>
              <w:t>2,74</w:t>
            </w:r>
          </w:p>
        </w:tc>
        <w:tc>
          <w:tcPr>
            <w:tcW w:w="850" w:type="dxa"/>
          </w:tcPr>
          <w:p w14:paraId="438C1EBD" w14:textId="6A56F21E" w:rsidR="00884F6D" w:rsidRPr="00AB522B" w:rsidRDefault="00884F6D" w:rsidP="00884F6D">
            <w:pPr>
              <w:rPr>
                <w:sz w:val="16"/>
                <w:szCs w:val="16"/>
              </w:rPr>
            </w:pPr>
            <w:r w:rsidRPr="00AB522B">
              <w:rPr>
                <w:sz w:val="16"/>
                <w:szCs w:val="16"/>
              </w:rPr>
              <w:t>2,74</w:t>
            </w:r>
          </w:p>
        </w:tc>
        <w:tc>
          <w:tcPr>
            <w:tcW w:w="851" w:type="dxa"/>
          </w:tcPr>
          <w:p w14:paraId="132180CD" w14:textId="20084D13" w:rsidR="00884F6D" w:rsidRPr="00AB522B" w:rsidRDefault="00884F6D" w:rsidP="00884F6D">
            <w:pPr>
              <w:rPr>
                <w:sz w:val="16"/>
                <w:szCs w:val="16"/>
              </w:rPr>
            </w:pPr>
            <w:r w:rsidRPr="005C3DB2">
              <w:rPr>
                <w:sz w:val="16"/>
                <w:szCs w:val="16"/>
              </w:rPr>
              <w:t>2,74</w:t>
            </w:r>
          </w:p>
        </w:tc>
        <w:tc>
          <w:tcPr>
            <w:tcW w:w="820" w:type="dxa"/>
          </w:tcPr>
          <w:p w14:paraId="7915762D" w14:textId="78B1B441" w:rsidR="00884F6D" w:rsidRPr="005C3DB2" w:rsidRDefault="00884F6D" w:rsidP="00884F6D">
            <w:pPr>
              <w:rPr>
                <w:sz w:val="16"/>
                <w:szCs w:val="16"/>
              </w:rPr>
            </w:pPr>
            <w:r w:rsidRPr="00884F6D">
              <w:rPr>
                <w:sz w:val="16"/>
                <w:szCs w:val="16"/>
              </w:rPr>
              <w:t>2,74</w:t>
            </w:r>
          </w:p>
        </w:tc>
      </w:tr>
      <w:tr w:rsidR="00884F6D" w:rsidRPr="0035209B" w14:paraId="4AC5395B" w14:textId="47638D90" w:rsidTr="00884F6D">
        <w:trPr>
          <w:trHeight w:val="300"/>
          <w:jc w:val="center"/>
        </w:trPr>
        <w:tc>
          <w:tcPr>
            <w:tcW w:w="1980" w:type="dxa"/>
            <w:noWrap/>
          </w:tcPr>
          <w:p w14:paraId="5F211B33" w14:textId="40718E95" w:rsidR="00884F6D" w:rsidRPr="00AB522B" w:rsidRDefault="00884F6D" w:rsidP="00884F6D">
            <w:pPr>
              <w:rPr>
                <w:sz w:val="16"/>
                <w:szCs w:val="16"/>
              </w:rPr>
            </w:pPr>
            <w:proofErr w:type="spellStart"/>
            <w:r w:rsidRPr="00884F6D">
              <w:rPr>
                <w:sz w:val="16"/>
                <w:szCs w:val="16"/>
              </w:rPr>
              <w:t>Uraricuera</w:t>
            </w:r>
            <w:proofErr w:type="spellEnd"/>
          </w:p>
        </w:tc>
        <w:tc>
          <w:tcPr>
            <w:tcW w:w="992" w:type="dxa"/>
            <w:noWrap/>
          </w:tcPr>
          <w:p w14:paraId="42D4C4D4" w14:textId="31958041" w:rsidR="00884F6D" w:rsidRPr="00AB522B" w:rsidRDefault="00884F6D" w:rsidP="00884F6D">
            <w:pPr>
              <w:rPr>
                <w:sz w:val="16"/>
                <w:szCs w:val="16"/>
              </w:rPr>
            </w:pPr>
            <w:r w:rsidRPr="00AB522B">
              <w:rPr>
                <w:sz w:val="16"/>
                <w:szCs w:val="16"/>
              </w:rPr>
              <w:t>--</w:t>
            </w:r>
          </w:p>
        </w:tc>
        <w:tc>
          <w:tcPr>
            <w:tcW w:w="1134" w:type="dxa"/>
            <w:noWrap/>
          </w:tcPr>
          <w:p w14:paraId="1EAF6BBF" w14:textId="1A81D01C" w:rsidR="00884F6D" w:rsidRPr="00AB522B" w:rsidRDefault="00884F6D" w:rsidP="00884F6D">
            <w:pPr>
              <w:rPr>
                <w:sz w:val="16"/>
                <w:szCs w:val="16"/>
              </w:rPr>
            </w:pPr>
            <w:r w:rsidRPr="00AB522B">
              <w:rPr>
                <w:sz w:val="16"/>
                <w:szCs w:val="16"/>
              </w:rPr>
              <w:t>--</w:t>
            </w:r>
          </w:p>
        </w:tc>
        <w:tc>
          <w:tcPr>
            <w:tcW w:w="992" w:type="dxa"/>
          </w:tcPr>
          <w:p w14:paraId="101E070E" w14:textId="491F2ED6" w:rsidR="00884F6D" w:rsidRPr="00AB522B" w:rsidRDefault="00884F6D" w:rsidP="00884F6D">
            <w:pPr>
              <w:rPr>
                <w:sz w:val="16"/>
                <w:szCs w:val="16"/>
              </w:rPr>
            </w:pPr>
            <w:r w:rsidRPr="00AB522B">
              <w:rPr>
                <w:sz w:val="16"/>
                <w:szCs w:val="16"/>
              </w:rPr>
              <w:t>--</w:t>
            </w:r>
          </w:p>
        </w:tc>
        <w:tc>
          <w:tcPr>
            <w:tcW w:w="851" w:type="dxa"/>
          </w:tcPr>
          <w:p w14:paraId="6D73D650" w14:textId="68F249CB" w:rsidR="00884F6D" w:rsidRPr="00AB522B" w:rsidRDefault="00884F6D" w:rsidP="00884F6D">
            <w:pPr>
              <w:rPr>
                <w:sz w:val="16"/>
                <w:szCs w:val="16"/>
              </w:rPr>
            </w:pPr>
            <w:r w:rsidRPr="00AB522B">
              <w:rPr>
                <w:sz w:val="16"/>
                <w:szCs w:val="16"/>
              </w:rPr>
              <w:t>--</w:t>
            </w:r>
          </w:p>
        </w:tc>
        <w:tc>
          <w:tcPr>
            <w:tcW w:w="850" w:type="dxa"/>
          </w:tcPr>
          <w:p w14:paraId="7336A520" w14:textId="249359E4" w:rsidR="00884F6D" w:rsidRPr="00AB522B" w:rsidRDefault="00884F6D" w:rsidP="00884F6D">
            <w:pPr>
              <w:rPr>
                <w:sz w:val="16"/>
                <w:szCs w:val="16"/>
              </w:rPr>
            </w:pPr>
            <w:r w:rsidRPr="00AB522B">
              <w:rPr>
                <w:sz w:val="16"/>
                <w:szCs w:val="16"/>
              </w:rPr>
              <w:t>2,12</w:t>
            </w:r>
          </w:p>
        </w:tc>
        <w:tc>
          <w:tcPr>
            <w:tcW w:w="851" w:type="dxa"/>
          </w:tcPr>
          <w:p w14:paraId="2DAC2F2F" w14:textId="7981A7D8" w:rsidR="00884F6D" w:rsidRPr="00AB522B" w:rsidRDefault="00884F6D" w:rsidP="00884F6D">
            <w:pPr>
              <w:rPr>
                <w:sz w:val="16"/>
                <w:szCs w:val="16"/>
              </w:rPr>
            </w:pPr>
            <w:r w:rsidRPr="005C3DB2">
              <w:rPr>
                <w:sz w:val="16"/>
                <w:szCs w:val="16"/>
              </w:rPr>
              <w:t>2,12</w:t>
            </w:r>
          </w:p>
        </w:tc>
        <w:tc>
          <w:tcPr>
            <w:tcW w:w="820" w:type="dxa"/>
          </w:tcPr>
          <w:p w14:paraId="513AB8D5" w14:textId="545D2A48" w:rsidR="00884F6D" w:rsidRPr="005C3DB2" w:rsidRDefault="00884F6D" w:rsidP="00884F6D">
            <w:pPr>
              <w:rPr>
                <w:sz w:val="16"/>
                <w:szCs w:val="16"/>
              </w:rPr>
            </w:pPr>
            <w:r w:rsidRPr="00884F6D">
              <w:rPr>
                <w:sz w:val="16"/>
                <w:szCs w:val="16"/>
              </w:rPr>
              <w:t>4,46</w:t>
            </w:r>
          </w:p>
        </w:tc>
      </w:tr>
      <w:tr w:rsidR="00884F6D" w:rsidRPr="0035209B" w14:paraId="58C41B1C" w14:textId="54D1B651" w:rsidTr="00884F6D">
        <w:trPr>
          <w:trHeight w:val="300"/>
          <w:jc w:val="center"/>
        </w:trPr>
        <w:tc>
          <w:tcPr>
            <w:tcW w:w="1980" w:type="dxa"/>
            <w:noWrap/>
          </w:tcPr>
          <w:p w14:paraId="5ED7BC9E" w14:textId="0BF31AA9" w:rsidR="00884F6D" w:rsidRPr="00AB522B" w:rsidRDefault="00884F6D" w:rsidP="00884F6D">
            <w:pPr>
              <w:rPr>
                <w:sz w:val="16"/>
                <w:szCs w:val="16"/>
              </w:rPr>
            </w:pPr>
            <w:r w:rsidRPr="00AB522B">
              <w:rPr>
                <w:sz w:val="16"/>
                <w:szCs w:val="16"/>
              </w:rPr>
              <w:t>TOTAL</w:t>
            </w:r>
          </w:p>
        </w:tc>
        <w:tc>
          <w:tcPr>
            <w:tcW w:w="992" w:type="dxa"/>
            <w:noWrap/>
          </w:tcPr>
          <w:p w14:paraId="156BEF90" w14:textId="08526B16" w:rsidR="00884F6D" w:rsidRPr="00AB522B" w:rsidRDefault="00884F6D" w:rsidP="00884F6D">
            <w:pPr>
              <w:rPr>
                <w:sz w:val="16"/>
                <w:szCs w:val="16"/>
              </w:rPr>
            </w:pPr>
            <w:r w:rsidRPr="00AB522B">
              <w:rPr>
                <w:sz w:val="16"/>
                <w:szCs w:val="16"/>
              </w:rPr>
              <w:t>1096,06</w:t>
            </w:r>
          </w:p>
        </w:tc>
        <w:tc>
          <w:tcPr>
            <w:tcW w:w="1134" w:type="dxa"/>
            <w:noWrap/>
          </w:tcPr>
          <w:p w14:paraId="68D22BF2" w14:textId="5CE2EC7A" w:rsidR="00884F6D" w:rsidRPr="00AB522B" w:rsidRDefault="00884F6D" w:rsidP="00884F6D">
            <w:pPr>
              <w:rPr>
                <w:sz w:val="16"/>
                <w:szCs w:val="16"/>
              </w:rPr>
            </w:pPr>
            <w:r w:rsidRPr="00AB522B">
              <w:rPr>
                <w:sz w:val="16"/>
                <w:szCs w:val="16"/>
              </w:rPr>
              <w:t>1752,31</w:t>
            </w:r>
          </w:p>
        </w:tc>
        <w:tc>
          <w:tcPr>
            <w:tcW w:w="992" w:type="dxa"/>
          </w:tcPr>
          <w:p w14:paraId="61ECCB70" w14:textId="0896FB16" w:rsidR="00884F6D" w:rsidRPr="00AB522B" w:rsidRDefault="00884F6D" w:rsidP="00884F6D">
            <w:pPr>
              <w:rPr>
                <w:sz w:val="16"/>
                <w:szCs w:val="16"/>
              </w:rPr>
            </w:pPr>
            <w:r w:rsidRPr="00AB522B">
              <w:rPr>
                <w:sz w:val="16"/>
                <w:szCs w:val="16"/>
              </w:rPr>
              <w:t>1866,88</w:t>
            </w:r>
          </w:p>
        </w:tc>
        <w:tc>
          <w:tcPr>
            <w:tcW w:w="851" w:type="dxa"/>
          </w:tcPr>
          <w:p w14:paraId="54457070" w14:textId="232B2AA6" w:rsidR="00884F6D" w:rsidRPr="00AB522B" w:rsidRDefault="00884F6D" w:rsidP="00884F6D">
            <w:pPr>
              <w:rPr>
                <w:sz w:val="16"/>
                <w:szCs w:val="16"/>
              </w:rPr>
            </w:pPr>
            <w:r w:rsidRPr="00AB522B">
              <w:rPr>
                <w:sz w:val="16"/>
                <w:szCs w:val="16"/>
              </w:rPr>
              <w:t>1925,82</w:t>
            </w:r>
          </w:p>
        </w:tc>
        <w:tc>
          <w:tcPr>
            <w:tcW w:w="850" w:type="dxa"/>
          </w:tcPr>
          <w:p w14:paraId="06F74FFC" w14:textId="298C4C6F" w:rsidR="00884F6D" w:rsidRPr="00AB522B" w:rsidRDefault="00884F6D" w:rsidP="00884F6D">
            <w:pPr>
              <w:rPr>
                <w:sz w:val="16"/>
                <w:szCs w:val="16"/>
              </w:rPr>
            </w:pPr>
            <w:r w:rsidRPr="005C3DB2">
              <w:rPr>
                <w:sz w:val="16"/>
                <w:szCs w:val="16"/>
              </w:rPr>
              <w:t>2019,21</w:t>
            </w:r>
          </w:p>
        </w:tc>
        <w:tc>
          <w:tcPr>
            <w:tcW w:w="851" w:type="dxa"/>
          </w:tcPr>
          <w:p w14:paraId="6C9F31CC" w14:textId="065D1A91" w:rsidR="00884F6D" w:rsidRPr="00AB522B" w:rsidRDefault="00884F6D" w:rsidP="00884F6D">
            <w:pPr>
              <w:rPr>
                <w:sz w:val="16"/>
                <w:szCs w:val="16"/>
              </w:rPr>
            </w:pPr>
            <w:r w:rsidRPr="005C3DB2">
              <w:rPr>
                <w:sz w:val="16"/>
                <w:szCs w:val="16"/>
              </w:rPr>
              <w:t>2058,37</w:t>
            </w:r>
          </w:p>
        </w:tc>
        <w:tc>
          <w:tcPr>
            <w:tcW w:w="820" w:type="dxa"/>
          </w:tcPr>
          <w:p w14:paraId="0C4C33B2" w14:textId="152BF1FD" w:rsidR="00884F6D" w:rsidRPr="005C3DB2" w:rsidRDefault="00884F6D" w:rsidP="00884F6D">
            <w:pPr>
              <w:rPr>
                <w:sz w:val="16"/>
                <w:szCs w:val="16"/>
              </w:rPr>
            </w:pPr>
            <w:r w:rsidRPr="00884F6D">
              <w:rPr>
                <w:sz w:val="16"/>
                <w:szCs w:val="16"/>
              </w:rPr>
              <w:t>2167,51</w:t>
            </w:r>
          </w:p>
        </w:tc>
      </w:tr>
    </w:tbl>
    <w:p w14:paraId="3BECA30D" w14:textId="77777777" w:rsidR="002E00C2" w:rsidRDefault="002E00C2">
      <w:pPr>
        <w:sectPr w:rsidR="002E00C2">
          <w:headerReference w:type="default" r:id="rId10"/>
          <w:footerReference w:type="default" r:id="rId11"/>
          <w:pgSz w:w="11906" w:h="16838"/>
          <w:pgMar w:top="1417" w:right="1701" w:bottom="1417" w:left="1701" w:header="708" w:footer="708" w:gutter="0"/>
          <w:cols w:space="708"/>
          <w:docGrid w:linePitch="360"/>
        </w:sectPr>
      </w:pPr>
    </w:p>
    <w:p w14:paraId="59DA53D2" w14:textId="11F0AABE" w:rsidR="00C53039" w:rsidRPr="00455418" w:rsidRDefault="002E00C2" w:rsidP="002E00C2">
      <w:pPr>
        <w:jc w:val="center"/>
      </w:pPr>
      <w:r>
        <w:rPr>
          <w:noProof/>
        </w:rPr>
        <w:lastRenderedPageBreak/>
        <w:drawing>
          <wp:inline distT="0" distB="0" distL="0" distR="0" wp14:anchorId="13E506A7" wp14:editId="543CF362">
            <wp:extent cx="7635875" cy="5400040"/>
            <wp:effectExtent l="0" t="0" r="3175" b="0"/>
            <wp:docPr id="11" name="Imagem 11" descr="Mapa colorido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RADY_jun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35875" cy="5400040"/>
                    </a:xfrm>
                    <a:prstGeom prst="rect">
                      <a:avLst/>
                    </a:prstGeom>
                  </pic:spPr>
                </pic:pic>
              </a:graphicData>
            </a:graphic>
          </wp:inline>
        </w:drawing>
      </w:r>
    </w:p>
    <w:sectPr w:rsidR="00C53039" w:rsidRPr="00455418" w:rsidSect="002E00C2">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26DEC0" w14:textId="77777777" w:rsidR="0034045C" w:rsidRDefault="0034045C" w:rsidP="00D4057A">
      <w:pPr>
        <w:spacing w:after="0" w:line="240" w:lineRule="auto"/>
      </w:pPr>
      <w:r>
        <w:separator/>
      </w:r>
    </w:p>
  </w:endnote>
  <w:endnote w:type="continuationSeparator" w:id="0">
    <w:p w14:paraId="10DB7A47" w14:textId="77777777" w:rsidR="0034045C" w:rsidRDefault="0034045C" w:rsidP="00D40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1237697"/>
      <w:docPartObj>
        <w:docPartGallery w:val="Page Numbers (Bottom of Page)"/>
        <w:docPartUnique/>
      </w:docPartObj>
    </w:sdtPr>
    <w:sdtEndPr/>
    <w:sdtContent>
      <w:p w14:paraId="0AD79807" w14:textId="77777777" w:rsidR="00B74495" w:rsidRDefault="00B74495">
        <w:pPr>
          <w:pStyle w:val="Rodap"/>
          <w:jc w:val="right"/>
        </w:pPr>
        <w:r>
          <w:fldChar w:fldCharType="begin"/>
        </w:r>
        <w:r>
          <w:instrText>PAGE   \* MERGEFORMAT</w:instrText>
        </w:r>
        <w:r>
          <w:fldChar w:fldCharType="separate"/>
        </w:r>
        <w:r>
          <w:rPr>
            <w:noProof/>
          </w:rPr>
          <w:t>1</w:t>
        </w:r>
        <w:r>
          <w:fldChar w:fldCharType="end"/>
        </w:r>
      </w:p>
    </w:sdtContent>
  </w:sdt>
  <w:p w14:paraId="0BF001B0" w14:textId="77777777" w:rsidR="00D4057A" w:rsidRDefault="00D4057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2BB1A4" w14:textId="77777777" w:rsidR="0034045C" w:rsidRDefault="0034045C" w:rsidP="00D4057A">
      <w:pPr>
        <w:spacing w:after="0" w:line="240" w:lineRule="auto"/>
      </w:pPr>
      <w:r>
        <w:separator/>
      </w:r>
    </w:p>
  </w:footnote>
  <w:footnote w:type="continuationSeparator" w:id="0">
    <w:p w14:paraId="6B233DED" w14:textId="77777777" w:rsidR="0034045C" w:rsidRDefault="0034045C" w:rsidP="00D4057A">
      <w:pPr>
        <w:spacing w:after="0" w:line="240" w:lineRule="auto"/>
      </w:pPr>
      <w:r>
        <w:continuationSeparator/>
      </w:r>
    </w:p>
  </w:footnote>
  <w:footnote w:id="1">
    <w:p w14:paraId="048F340D" w14:textId="77777777" w:rsidR="0035209B" w:rsidRDefault="0035209B">
      <w:pPr>
        <w:pStyle w:val="Textodenotaderodap"/>
      </w:pPr>
      <w:r>
        <w:rPr>
          <w:rStyle w:val="Refdenotaderodap"/>
        </w:rPr>
        <w:footnoteRef/>
      </w:r>
      <w:r>
        <w:t xml:space="preserve"> O mapeamento é feito na escala 1:20.000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8DE8F" w14:textId="77777777" w:rsidR="00D4057A" w:rsidRDefault="00D4057A">
    <w:pPr>
      <w:pStyle w:val="Cabealho"/>
    </w:pPr>
    <w:r>
      <w:rPr>
        <w:noProof/>
        <w:lang w:eastAsia="pt-BR"/>
      </w:rPr>
      <w:drawing>
        <wp:anchor distT="0" distB="0" distL="114300" distR="114300" simplePos="0" relativeHeight="251659264" behindDoc="0" locked="0" layoutInCell="1" allowOverlap="1" wp14:anchorId="5D3465DA" wp14:editId="3E345461">
          <wp:simplePos x="0" y="0"/>
          <wp:positionH relativeFrom="column">
            <wp:posOffset>0</wp:posOffset>
          </wp:positionH>
          <wp:positionV relativeFrom="paragraph">
            <wp:posOffset>-114935</wp:posOffset>
          </wp:positionV>
          <wp:extent cx="807085" cy="690880"/>
          <wp:effectExtent l="0" t="0" r="0" b="0"/>
          <wp:wrapNone/>
          <wp:docPr id="6" name="Imagem 6" descr="D:\ISA\+Pro_Y\PGTA-TIY\PGTA - VF\Banco de Imagens\Logos_Transparentes\ISA_Logo.png"/>
          <wp:cNvGraphicFramePr/>
          <a:graphic xmlns:a="http://schemas.openxmlformats.org/drawingml/2006/main">
            <a:graphicData uri="http://schemas.openxmlformats.org/drawingml/2006/picture">
              <pic:pic xmlns:pic="http://schemas.openxmlformats.org/drawingml/2006/picture">
                <pic:nvPicPr>
                  <pic:cNvPr id="10" name="Imagem 10" descr="D:\ISA\+Pro_Y\PGTA-TIY\PGTA - VF\Banco de Imagens\Logos_Transparentes\ISA_Logo.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7085" cy="690880"/>
                  </a:xfrm>
                  <a:prstGeom prst="rect">
                    <a:avLst/>
                  </a:prstGeom>
                  <a:noFill/>
                  <a:ln>
                    <a:noFill/>
                  </a:ln>
                </pic:spPr>
              </pic:pic>
            </a:graphicData>
          </a:graphic>
        </wp:anchor>
      </w:drawing>
    </w:r>
    <w:r>
      <w:rPr>
        <w:noProof/>
        <w:lang w:eastAsia="pt-BR"/>
      </w:rPr>
      <w:drawing>
        <wp:anchor distT="0" distB="0" distL="114300" distR="114300" simplePos="0" relativeHeight="251660288" behindDoc="0" locked="0" layoutInCell="1" allowOverlap="1" wp14:anchorId="7895F490" wp14:editId="2BD424A9">
          <wp:simplePos x="0" y="0"/>
          <wp:positionH relativeFrom="column">
            <wp:posOffset>4547870</wp:posOffset>
          </wp:positionH>
          <wp:positionV relativeFrom="paragraph">
            <wp:posOffset>-111018</wp:posOffset>
          </wp:positionV>
          <wp:extent cx="701675" cy="746760"/>
          <wp:effectExtent l="0" t="0" r="3175" b="0"/>
          <wp:wrapNone/>
          <wp:docPr id="8" name="Imagem 8" descr="D:\ISA\+Pro_Y\PGTA-TIY\PGTA - VF\Banco de Imagens\Logos_Transparentes\Log_HAY.png"/>
          <wp:cNvGraphicFramePr/>
          <a:graphic xmlns:a="http://schemas.openxmlformats.org/drawingml/2006/main">
            <a:graphicData uri="http://schemas.openxmlformats.org/drawingml/2006/picture">
              <pic:pic xmlns:pic="http://schemas.openxmlformats.org/drawingml/2006/picture">
                <pic:nvPicPr>
                  <pic:cNvPr id="1" name="Imagem 1" descr="D:\ISA\+Pro_Y\PGTA-TIY\PGTA - VF\Banco de Imagens\Logos_Transparentes\Log_HAY.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01675" cy="746760"/>
                  </a:xfrm>
                  <a:prstGeom prst="rect">
                    <a:avLst/>
                  </a:prstGeom>
                  <a:noFill/>
                  <a:ln>
                    <a:noFill/>
                  </a:ln>
                </pic:spPr>
              </pic:pic>
            </a:graphicData>
          </a:graphic>
        </wp:anchor>
      </w:drawing>
    </w:r>
  </w:p>
  <w:p w14:paraId="407EDFDA" w14:textId="77777777" w:rsidR="00D4057A" w:rsidRDefault="00D4057A">
    <w:pPr>
      <w:pStyle w:val="Cabealho"/>
    </w:pPr>
  </w:p>
  <w:p w14:paraId="5E5E881C" w14:textId="77777777" w:rsidR="00D4057A" w:rsidRDefault="00D4057A">
    <w:pPr>
      <w:pStyle w:val="Cabealho"/>
    </w:pPr>
  </w:p>
  <w:p w14:paraId="6B9872CF" w14:textId="77777777" w:rsidR="00D4057A" w:rsidRDefault="00D4057A">
    <w:pPr>
      <w:pStyle w:val="Cabealho"/>
    </w:pPr>
  </w:p>
  <w:p w14:paraId="52796AD5" w14:textId="77777777" w:rsidR="00D4057A" w:rsidRDefault="00D4057A">
    <w:pPr>
      <w:pStyle w:val="Cabealho"/>
    </w:pPr>
  </w:p>
  <w:p w14:paraId="17043C22" w14:textId="77777777" w:rsidR="00D4057A" w:rsidRDefault="00D4057A">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22F"/>
    <w:rsid w:val="000023BD"/>
    <w:rsid w:val="00003B67"/>
    <w:rsid w:val="00005FC0"/>
    <w:rsid w:val="00012CC9"/>
    <w:rsid w:val="00014DF1"/>
    <w:rsid w:val="00055A23"/>
    <w:rsid w:val="000658A9"/>
    <w:rsid w:val="000816D9"/>
    <w:rsid w:val="000A51F6"/>
    <w:rsid w:val="000B5191"/>
    <w:rsid w:val="000C56E8"/>
    <w:rsid w:val="000D0FFC"/>
    <w:rsid w:val="000F3D69"/>
    <w:rsid w:val="000F5505"/>
    <w:rsid w:val="00125C63"/>
    <w:rsid w:val="0017249F"/>
    <w:rsid w:val="00176D73"/>
    <w:rsid w:val="001B1BD3"/>
    <w:rsid w:val="001C0CA7"/>
    <w:rsid w:val="001F5301"/>
    <w:rsid w:val="002200B9"/>
    <w:rsid w:val="0022457B"/>
    <w:rsid w:val="00231C7C"/>
    <w:rsid w:val="00244B28"/>
    <w:rsid w:val="00262246"/>
    <w:rsid w:val="002906B2"/>
    <w:rsid w:val="00293AE3"/>
    <w:rsid w:val="002B1289"/>
    <w:rsid w:val="002C205C"/>
    <w:rsid w:val="002D2043"/>
    <w:rsid w:val="002D634D"/>
    <w:rsid w:val="002E00C2"/>
    <w:rsid w:val="002E2E44"/>
    <w:rsid w:val="002F447B"/>
    <w:rsid w:val="00310AB2"/>
    <w:rsid w:val="00310BB5"/>
    <w:rsid w:val="00312EF4"/>
    <w:rsid w:val="00326830"/>
    <w:rsid w:val="0033422F"/>
    <w:rsid w:val="0034045C"/>
    <w:rsid w:val="0035209B"/>
    <w:rsid w:val="00362A2A"/>
    <w:rsid w:val="003648C1"/>
    <w:rsid w:val="0036649F"/>
    <w:rsid w:val="00391F8C"/>
    <w:rsid w:val="003A73CE"/>
    <w:rsid w:val="003C7183"/>
    <w:rsid w:val="003D1AA1"/>
    <w:rsid w:val="003F746C"/>
    <w:rsid w:val="003F7AC4"/>
    <w:rsid w:val="00432D7F"/>
    <w:rsid w:val="00436709"/>
    <w:rsid w:val="00442331"/>
    <w:rsid w:val="0044333D"/>
    <w:rsid w:val="00455418"/>
    <w:rsid w:val="00460303"/>
    <w:rsid w:val="004A24BD"/>
    <w:rsid w:val="004E6D7A"/>
    <w:rsid w:val="004F3C2D"/>
    <w:rsid w:val="00533CBF"/>
    <w:rsid w:val="00540EDD"/>
    <w:rsid w:val="00545D1B"/>
    <w:rsid w:val="005520A4"/>
    <w:rsid w:val="00552F0C"/>
    <w:rsid w:val="005761A3"/>
    <w:rsid w:val="00580EA6"/>
    <w:rsid w:val="00591A2D"/>
    <w:rsid w:val="00593DA7"/>
    <w:rsid w:val="005A0202"/>
    <w:rsid w:val="005B3CBA"/>
    <w:rsid w:val="005C33B7"/>
    <w:rsid w:val="005C3DB2"/>
    <w:rsid w:val="005C602C"/>
    <w:rsid w:val="005D44F7"/>
    <w:rsid w:val="005F012E"/>
    <w:rsid w:val="005F03C2"/>
    <w:rsid w:val="005F258C"/>
    <w:rsid w:val="00602E34"/>
    <w:rsid w:val="00627D4D"/>
    <w:rsid w:val="00630355"/>
    <w:rsid w:val="0063268F"/>
    <w:rsid w:val="006329D2"/>
    <w:rsid w:val="00657B4B"/>
    <w:rsid w:val="006703E2"/>
    <w:rsid w:val="006A00C6"/>
    <w:rsid w:val="006A2551"/>
    <w:rsid w:val="006F2E56"/>
    <w:rsid w:val="00712495"/>
    <w:rsid w:val="00723345"/>
    <w:rsid w:val="0073701B"/>
    <w:rsid w:val="007611D4"/>
    <w:rsid w:val="00773AE6"/>
    <w:rsid w:val="00777FF4"/>
    <w:rsid w:val="007836C4"/>
    <w:rsid w:val="00784182"/>
    <w:rsid w:val="007920A5"/>
    <w:rsid w:val="007953F1"/>
    <w:rsid w:val="007A24CF"/>
    <w:rsid w:val="007A288E"/>
    <w:rsid w:val="007B3205"/>
    <w:rsid w:val="007B41C6"/>
    <w:rsid w:val="007B723F"/>
    <w:rsid w:val="007C47E5"/>
    <w:rsid w:val="008079EB"/>
    <w:rsid w:val="00860839"/>
    <w:rsid w:val="00862F4C"/>
    <w:rsid w:val="00872062"/>
    <w:rsid w:val="0088441E"/>
    <w:rsid w:val="008849E6"/>
    <w:rsid w:val="00884F6D"/>
    <w:rsid w:val="008931B7"/>
    <w:rsid w:val="008B41A8"/>
    <w:rsid w:val="008C5739"/>
    <w:rsid w:val="008D0652"/>
    <w:rsid w:val="00910176"/>
    <w:rsid w:val="009323C8"/>
    <w:rsid w:val="00932D0F"/>
    <w:rsid w:val="00941C58"/>
    <w:rsid w:val="00942B21"/>
    <w:rsid w:val="00942BB9"/>
    <w:rsid w:val="00955725"/>
    <w:rsid w:val="00957651"/>
    <w:rsid w:val="00973140"/>
    <w:rsid w:val="009A27BF"/>
    <w:rsid w:val="009B3036"/>
    <w:rsid w:val="009B5C4A"/>
    <w:rsid w:val="009C6699"/>
    <w:rsid w:val="009D1E9E"/>
    <w:rsid w:val="009E1831"/>
    <w:rsid w:val="009F6EAB"/>
    <w:rsid w:val="009F78BE"/>
    <w:rsid w:val="00A17888"/>
    <w:rsid w:val="00A208CF"/>
    <w:rsid w:val="00A42B96"/>
    <w:rsid w:val="00A43C36"/>
    <w:rsid w:val="00AB522B"/>
    <w:rsid w:val="00AB57A3"/>
    <w:rsid w:val="00AC01FB"/>
    <w:rsid w:val="00AC3FBC"/>
    <w:rsid w:val="00AD1923"/>
    <w:rsid w:val="00AD7E4C"/>
    <w:rsid w:val="00AE4410"/>
    <w:rsid w:val="00AE6BC2"/>
    <w:rsid w:val="00B21573"/>
    <w:rsid w:val="00B31391"/>
    <w:rsid w:val="00B40164"/>
    <w:rsid w:val="00B74495"/>
    <w:rsid w:val="00B7485F"/>
    <w:rsid w:val="00B77233"/>
    <w:rsid w:val="00B91525"/>
    <w:rsid w:val="00B970A1"/>
    <w:rsid w:val="00BB5F50"/>
    <w:rsid w:val="00C07C3D"/>
    <w:rsid w:val="00C110BF"/>
    <w:rsid w:val="00C212E4"/>
    <w:rsid w:val="00C362A2"/>
    <w:rsid w:val="00C43C3C"/>
    <w:rsid w:val="00C53039"/>
    <w:rsid w:val="00C60519"/>
    <w:rsid w:val="00C83B3C"/>
    <w:rsid w:val="00C91CA5"/>
    <w:rsid w:val="00C91D99"/>
    <w:rsid w:val="00CA5F4A"/>
    <w:rsid w:val="00CB4FC1"/>
    <w:rsid w:val="00CE5639"/>
    <w:rsid w:val="00D14D59"/>
    <w:rsid w:val="00D14F80"/>
    <w:rsid w:val="00D17F88"/>
    <w:rsid w:val="00D205EE"/>
    <w:rsid w:val="00D4057A"/>
    <w:rsid w:val="00D42D29"/>
    <w:rsid w:val="00D50799"/>
    <w:rsid w:val="00D6487B"/>
    <w:rsid w:val="00D64F10"/>
    <w:rsid w:val="00D74DE3"/>
    <w:rsid w:val="00D7766E"/>
    <w:rsid w:val="00DA088E"/>
    <w:rsid w:val="00DD3FF2"/>
    <w:rsid w:val="00DF14A0"/>
    <w:rsid w:val="00E01835"/>
    <w:rsid w:val="00E04947"/>
    <w:rsid w:val="00E16432"/>
    <w:rsid w:val="00E237F0"/>
    <w:rsid w:val="00E303DB"/>
    <w:rsid w:val="00E40525"/>
    <w:rsid w:val="00E638A0"/>
    <w:rsid w:val="00E90435"/>
    <w:rsid w:val="00E911E5"/>
    <w:rsid w:val="00EB07BE"/>
    <w:rsid w:val="00EB4835"/>
    <w:rsid w:val="00EC041D"/>
    <w:rsid w:val="00EF1B5C"/>
    <w:rsid w:val="00F04609"/>
    <w:rsid w:val="00F228E4"/>
    <w:rsid w:val="00F23461"/>
    <w:rsid w:val="00F33CB4"/>
    <w:rsid w:val="00F923DF"/>
    <w:rsid w:val="00FD06C3"/>
    <w:rsid w:val="00FD1054"/>
    <w:rsid w:val="00FD3E52"/>
    <w:rsid w:val="00FD4A58"/>
    <w:rsid w:val="00FD78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43B4C"/>
  <w15:chartTrackingRefBased/>
  <w15:docId w15:val="{0435E905-157E-4406-BBA3-AB1793440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FD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D4057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4057A"/>
  </w:style>
  <w:style w:type="paragraph" w:styleId="Rodap">
    <w:name w:val="footer"/>
    <w:basedOn w:val="Normal"/>
    <w:link w:val="RodapChar"/>
    <w:uiPriority w:val="99"/>
    <w:unhideWhenUsed/>
    <w:rsid w:val="00D4057A"/>
    <w:pPr>
      <w:tabs>
        <w:tab w:val="center" w:pos="4252"/>
        <w:tab w:val="right" w:pos="8504"/>
      </w:tabs>
      <w:spacing w:after="0" w:line="240" w:lineRule="auto"/>
    </w:pPr>
  </w:style>
  <w:style w:type="character" w:customStyle="1" w:styleId="RodapChar">
    <w:name w:val="Rodapé Char"/>
    <w:basedOn w:val="Fontepargpadro"/>
    <w:link w:val="Rodap"/>
    <w:uiPriority w:val="99"/>
    <w:rsid w:val="00D4057A"/>
  </w:style>
  <w:style w:type="paragraph" w:styleId="Textodebalo">
    <w:name w:val="Balloon Text"/>
    <w:basedOn w:val="Normal"/>
    <w:link w:val="TextodebaloChar"/>
    <w:uiPriority w:val="99"/>
    <w:semiHidden/>
    <w:unhideWhenUsed/>
    <w:rsid w:val="00DF14A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F14A0"/>
    <w:rPr>
      <w:rFonts w:ascii="Segoe UI" w:hAnsi="Segoe UI" w:cs="Segoe UI"/>
      <w:sz w:val="18"/>
      <w:szCs w:val="18"/>
    </w:rPr>
  </w:style>
  <w:style w:type="paragraph" w:styleId="Textodenotaderodap">
    <w:name w:val="footnote text"/>
    <w:basedOn w:val="Normal"/>
    <w:link w:val="TextodenotaderodapChar"/>
    <w:uiPriority w:val="99"/>
    <w:semiHidden/>
    <w:unhideWhenUsed/>
    <w:rsid w:val="0035209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5209B"/>
    <w:rPr>
      <w:sz w:val="20"/>
      <w:szCs w:val="20"/>
    </w:rPr>
  </w:style>
  <w:style w:type="character" w:styleId="Refdenotaderodap">
    <w:name w:val="footnote reference"/>
    <w:basedOn w:val="Fontepargpadro"/>
    <w:uiPriority w:val="99"/>
    <w:semiHidden/>
    <w:unhideWhenUsed/>
    <w:rsid w:val="0035209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1528407">
      <w:bodyDiv w:val="1"/>
      <w:marLeft w:val="0"/>
      <w:marRight w:val="0"/>
      <w:marTop w:val="0"/>
      <w:marBottom w:val="0"/>
      <w:divBdr>
        <w:top w:val="none" w:sz="0" w:space="0" w:color="auto"/>
        <w:left w:val="none" w:sz="0" w:space="0" w:color="auto"/>
        <w:bottom w:val="none" w:sz="0" w:space="0" w:color="auto"/>
        <w:right w:val="none" w:sz="0" w:space="0" w:color="auto"/>
      </w:divBdr>
    </w:div>
    <w:div w:id="78638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enra\Dropbox\SIRAD%20Yanomami\taxa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pt-BR"/>
              <a:t>Evolução da área degradada pelo garimpo na TIY em Hectares (2019-2020)</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pt-BR"/>
        </a:p>
      </c:txPr>
    </c:title>
    <c:autoTitleDeleted val="0"/>
    <c:plotArea>
      <c:layout/>
      <c:areaChart>
        <c:grouping val="standar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cat>
            <c:strRef>
              <c:f>Plan1!$E$2:$R$2</c:f>
              <c:strCache>
                <c:ptCount val="14"/>
                <c:pt idx="0">
                  <c:v>Fevereiro</c:v>
                </c:pt>
                <c:pt idx="1">
                  <c:v>Março</c:v>
                </c:pt>
                <c:pt idx="2">
                  <c:v>Abril</c:v>
                </c:pt>
                <c:pt idx="3">
                  <c:v>Maio</c:v>
                </c:pt>
                <c:pt idx="4">
                  <c:v>Junho</c:v>
                </c:pt>
                <c:pt idx="5">
                  <c:v>Julho</c:v>
                </c:pt>
                <c:pt idx="6">
                  <c:v>Agosto</c:v>
                </c:pt>
                <c:pt idx="7">
                  <c:v>Setembro</c:v>
                </c:pt>
                <c:pt idx="8">
                  <c:v>Outubro</c:v>
                </c:pt>
                <c:pt idx="9">
                  <c:v>Fevereiro</c:v>
                </c:pt>
                <c:pt idx="10">
                  <c:v>Março</c:v>
                </c:pt>
                <c:pt idx="11">
                  <c:v>Abril</c:v>
                </c:pt>
                <c:pt idx="12">
                  <c:v>Maio</c:v>
                </c:pt>
                <c:pt idx="13">
                  <c:v>Junho</c:v>
                </c:pt>
              </c:strCache>
            </c:strRef>
          </c:cat>
          <c:val>
            <c:numRef>
              <c:f>Plan1!$E$18:$R$18</c:f>
              <c:numCache>
                <c:formatCode>General</c:formatCode>
                <c:ptCount val="14"/>
                <c:pt idx="0">
                  <c:v>1096.0600000000002</c:v>
                </c:pt>
                <c:pt idx="1">
                  <c:v>1282.6999999999998</c:v>
                </c:pt>
                <c:pt idx="2">
                  <c:v>1359.566</c:v>
                </c:pt>
                <c:pt idx="3">
                  <c:v>1385.4670000000001</c:v>
                </c:pt>
                <c:pt idx="4">
                  <c:v>1432.5392000000002</c:v>
                </c:pt>
                <c:pt idx="5">
                  <c:v>1446.6704000000002</c:v>
                </c:pt>
                <c:pt idx="6">
                  <c:v>1656.5452</c:v>
                </c:pt>
                <c:pt idx="7">
                  <c:v>1690.15</c:v>
                </c:pt>
                <c:pt idx="8">
                  <c:v>1752.3099999999997</c:v>
                </c:pt>
                <c:pt idx="9">
                  <c:v>1866.8799999999999</c:v>
                </c:pt>
                <c:pt idx="10">
                  <c:v>1925.82</c:v>
                </c:pt>
                <c:pt idx="11">
                  <c:v>2019.21</c:v>
                </c:pt>
                <c:pt idx="12">
                  <c:v>2058.37</c:v>
                </c:pt>
                <c:pt idx="13">
                  <c:v>2167.5099999999998</c:v>
                </c:pt>
              </c:numCache>
            </c:numRef>
          </c:val>
          <c:extLst>
            <c:ext xmlns:c16="http://schemas.microsoft.com/office/drawing/2014/chart" uri="{C3380CC4-5D6E-409C-BE32-E72D297353CC}">
              <c16:uniqueId val="{00000000-34D2-428C-B04D-6AD423B0B390}"/>
            </c:ext>
          </c:extLst>
        </c:ser>
        <c:dLbls>
          <c:showLegendKey val="0"/>
          <c:showVal val="0"/>
          <c:showCatName val="0"/>
          <c:showSerName val="0"/>
          <c:showPercent val="0"/>
          <c:showBubbleSize val="0"/>
        </c:dLbls>
        <c:axId val="391044096"/>
        <c:axId val="391040160"/>
      </c:areaChart>
      <c:catAx>
        <c:axId val="391044096"/>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91040160"/>
        <c:crosses val="autoZero"/>
        <c:auto val="1"/>
        <c:lblAlgn val="ctr"/>
        <c:lblOffset val="100"/>
        <c:noMultiLvlLbl val="0"/>
      </c:catAx>
      <c:valAx>
        <c:axId val="391040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9104409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pt-BR"/>
              <a:t>Área degrada em Hectares</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pt-BR"/>
        </a:p>
      </c:txPr>
    </c:title>
    <c:autoTitleDeleted val="0"/>
    <c:plotArea>
      <c:layout/>
      <c:lineChart>
        <c:grouping val="standard"/>
        <c:varyColors val="0"/>
        <c:ser>
          <c:idx val="0"/>
          <c:order val="0"/>
          <c:tx>
            <c:strRef>
              <c:f>Plan1!$C$15</c:f>
              <c:strCache>
                <c:ptCount val="1"/>
                <c:pt idx="0">
                  <c:v>Waikás</c:v>
                </c:pt>
              </c:strCache>
            </c:strRef>
          </c:tx>
          <c:spPr>
            <a:ln w="22225" cap="rnd" cmpd="sng" algn="ctr">
              <a:solidFill>
                <a:schemeClr val="accent1"/>
              </a:solidFill>
              <a:round/>
            </a:ln>
            <a:effectLst/>
          </c:spPr>
          <c:marker>
            <c:symbol val="none"/>
          </c:marker>
          <c:cat>
            <c:strRef>
              <c:f>Plan1!$D$2:$R$2</c:f>
              <c:strCache>
                <c:ptCount val="15"/>
                <c:pt idx="0">
                  <c:v>Janeiro</c:v>
                </c:pt>
                <c:pt idx="1">
                  <c:v>Fevereiro</c:v>
                </c:pt>
                <c:pt idx="2">
                  <c:v>Março</c:v>
                </c:pt>
                <c:pt idx="3">
                  <c:v>Abril</c:v>
                </c:pt>
                <c:pt idx="4">
                  <c:v>Maio</c:v>
                </c:pt>
                <c:pt idx="5">
                  <c:v>Junho</c:v>
                </c:pt>
                <c:pt idx="6">
                  <c:v>Julho</c:v>
                </c:pt>
                <c:pt idx="7">
                  <c:v>Agosto</c:v>
                </c:pt>
                <c:pt idx="8">
                  <c:v>Setembro</c:v>
                </c:pt>
                <c:pt idx="9">
                  <c:v>Outubro</c:v>
                </c:pt>
                <c:pt idx="10">
                  <c:v>Fevereiro</c:v>
                </c:pt>
                <c:pt idx="11">
                  <c:v>Março</c:v>
                </c:pt>
                <c:pt idx="12">
                  <c:v>Abril</c:v>
                </c:pt>
                <c:pt idx="13">
                  <c:v>Maio</c:v>
                </c:pt>
                <c:pt idx="14">
                  <c:v>Junho</c:v>
                </c:pt>
              </c:strCache>
            </c:strRef>
          </c:cat>
          <c:val>
            <c:numRef>
              <c:f>Plan1!$D$15:$R$15</c:f>
              <c:numCache>
                <c:formatCode>General</c:formatCode>
                <c:ptCount val="15"/>
                <c:pt idx="0">
                  <c:v>316.24</c:v>
                </c:pt>
                <c:pt idx="1">
                  <c:v>326.62</c:v>
                </c:pt>
                <c:pt idx="2">
                  <c:v>482.7</c:v>
                </c:pt>
                <c:pt idx="3">
                  <c:v>492.51</c:v>
                </c:pt>
                <c:pt idx="4">
                  <c:v>492.51</c:v>
                </c:pt>
                <c:pt idx="5">
                  <c:v>501.85399999999998</c:v>
                </c:pt>
                <c:pt idx="6">
                  <c:v>510.113</c:v>
                </c:pt>
                <c:pt idx="7">
                  <c:v>651.35500000000002</c:v>
                </c:pt>
                <c:pt idx="8">
                  <c:v>648.28</c:v>
                </c:pt>
                <c:pt idx="9">
                  <c:v>659.17</c:v>
                </c:pt>
                <c:pt idx="10">
                  <c:v>670.8</c:v>
                </c:pt>
                <c:pt idx="11">
                  <c:v>672.36</c:v>
                </c:pt>
                <c:pt idx="12">
                  <c:v>674.72</c:v>
                </c:pt>
                <c:pt idx="13">
                  <c:v>681.8</c:v>
                </c:pt>
                <c:pt idx="14">
                  <c:v>723.4</c:v>
                </c:pt>
              </c:numCache>
            </c:numRef>
          </c:val>
          <c:smooth val="0"/>
          <c:extLst>
            <c:ext xmlns:c16="http://schemas.microsoft.com/office/drawing/2014/chart" uri="{C3380CC4-5D6E-409C-BE32-E72D297353CC}">
              <c16:uniqueId val="{00000000-7DCA-4B58-BD2B-4A6211EA7E30}"/>
            </c:ext>
          </c:extLst>
        </c:ser>
        <c:ser>
          <c:idx val="1"/>
          <c:order val="1"/>
          <c:tx>
            <c:strRef>
              <c:f>Plan1!$C$4</c:f>
              <c:strCache>
                <c:ptCount val="1"/>
                <c:pt idx="0">
                  <c:v>Aracaçá</c:v>
                </c:pt>
              </c:strCache>
            </c:strRef>
          </c:tx>
          <c:spPr>
            <a:ln w="22225" cap="rnd" cmpd="sng" algn="ctr">
              <a:solidFill>
                <a:schemeClr val="accent2"/>
              </a:solidFill>
              <a:round/>
            </a:ln>
            <a:effectLst/>
          </c:spPr>
          <c:marker>
            <c:symbol val="none"/>
          </c:marker>
          <c:cat>
            <c:strRef>
              <c:f>Plan1!$D$2:$R$2</c:f>
              <c:strCache>
                <c:ptCount val="15"/>
                <c:pt idx="0">
                  <c:v>Janeiro</c:v>
                </c:pt>
                <c:pt idx="1">
                  <c:v>Fevereiro</c:v>
                </c:pt>
                <c:pt idx="2">
                  <c:v>Março</c:v>
                </c:pt>
                <c:pt idx="3">
                  <c:v>Abril</c:v>
                </c:pt>
                <c:pt idx="4">
                  <c:v>Maio</c:v>
                </c:pt>
                <c:pt idx="5">
                  <c:v>Junho</c:v>
                </c:pt>
                <c:pt idx="6">
                  <c:v>Julho</c:v>
                </c:pt>
                <c:pt idx="7">
                  <c:v>Agosto</c:v>
                </c:pt>
                <c:pt idx="8">
                  <c:v>Setembro</c:v>
                </c:pt>
                <c:pt idx="9">
                  <c:v>Outubro</c:v>
                </c:pt>
                <c:pt idx="10">
                  <c:v>Fevereiro</c:v>
                </c:pt>
                <c:pt idx="11">
                  <c:v>Março</c:v>
                </c:pt>
                <c:pt idx="12">
                  <c:v>Abril</c:v>
                </c:pt>
                <c:pt idx="13">
                  <c:v>Maio</c:v>
                </c:pt>
                <c:pt idx="14">
                  <c:v>Junho</c:v>
                </c:pt>
              </c:strCache>
            </c:strRef>
          </c:cat>
          <c:val>
            <c:numRef>
              <c:f>Plan1!$D$4:$R$4</c:f>
              <c:numCache>
                <c:formatCode>General</c:formatCode>
                <c:ptCount val="15"/>
                <c:pt idx="0">
                  <c:v>176.67</c:v>
                </c:pt>
                <c:pt idx="1">
                  <c:v>140.44999999999999</c:v>
                </c:pt>
                <c:pt idx="2">
                  <c:v>150.83000000000001</c:v>
                </c:pt>
                <c:pt idx="3">
                  <c:v>153.072</c:v>
                </c:pt>
                <c:pt idx="4">
                  <c:v>158.23400000000001</c:v>
                </c:pt>
                <c:pt idx="5">
                  <c:v>159.04599999999999</c:v>
                </c:pt>
                <c:pt idx="6">
                  <c:v>160.24100000000001</c:v>
                </c:pt>
                <c:pt idx="7">
                  <c:v>189.78700000000001</c:v>
                </c:pt>
                <c:pt idx="8">
                  <c:v>182.63</c:v>
                </c:pt>
                <c:pt idx="9">
                  <c:v>193.87</c:v>
                </c:pt>
                <c:pt idx="10">
                  <c:v>198.74</c:v>
                </c:pt>
                <c:pt idx="11">
                  <c:v>203.46</c:v>
                </c:pt>
                <c:pt idx="12">
                  <c:v>209.66</c:v>
                </c:pt>
                <c:pt idx="13">
                  <c:v>224.87</c:v>
                </c:pt>
                <c:pt idx="14">
                  <c:v>278.23</c:v>
                </c:pt>
              </c:numCache>
            </c:numRef>
          </c:val>
          <c:smooth val="0"/>
          <c:extLst>
            <c:ext xmlns:c16="http://schemas.microsoft.com/office/drawing/2014/chart" uri="{C3380CC4-5D6E-409C-BE32-E72D297353CC}">
              <c16:uniqueId val="{00000001-7DCA-4B58-BD2B-4A6211EA7E30}"/>
            </c:ext>
          </c:extLst>
        </c:ser>
        <c:ser>
          <c:idx val="2"/>
          <c:order val="2"/>
          <c:tx>
            <c:strRef>
              <c:f>Plan1!$C$7</c:f>
              <c:strCache>
                <c:ptCount val="1"/>
                <c:pt idx="0">
                  <c:v>Kayanau e Papiu</c:v>
                </c:pt>
              </c:strCache>
            </c:strRef>
          </c:tx>
          <c:spPr>
            <a:ln w="22225" cap="rnd" cmpd="sng" algn="ctr">
              <a:solidFill>
                <a:schemeClr val="accent3"/>
              </a:solidFill>
              <a:round/>
            </a:ln>
            <a:effectLst/>
          </c:spPr>
          <c:marker>
            <c:symbol val="none"/>
          </c:marker>
          <c:cat>
            <c:strRef>
              <c:f>Plan1!$D$2:$R$2</c:f>
              <c:strCache>
                <c:ptCount val="15"/>
                <c:pt idx="0">
                  <c:v>Janeiro</c:v>
                </c:pt>
                <c:pt idx="1">
                  <c:v>Fevereiro</c:v>
                </c:pt>
                <c:pt idx="2">
                  <c:v>Março</c:v>
                </c:pt>
                <c:pt idx="3">
                  <c:v>Abril</c:v>
                </c:pt>
                <c:pt idx="4">
                  <c:v>Maio</c:v>
                </c:pt>
                <c:pt idx="5">
                  <c:v>Junho</c:v>
                </c:pt>
                <c:pt idx="6">
                  <c:v>Julho</c:v>
                </c:pt>
                <c:pt idx="7">
                  <c:v>Agosto</c:v>
                </c:pt>
                <c:pt idx="8">
                  <c:v>Setembro</c:v>
                </c:pt>
                <c:pt idx="9">
                  <c:v>Outubro</c:v>
                </c:pt>
                <c:pt idx="10">
                  <c:v>Fevereiro</c:v>
                </c:pt>
                <c:pt idx="11">
                  <c:v>Março</c:v>
                </c:pt>
                <c:pt idx="12">
                  <c:v>Abril</c:v>
                </c:pt>
                <c:pt idx="13">
                  <c:v>Maio</c:v>
                </c:pt>
                <c:pt idx="14">
                  <c:v>Junho</c:v>
                </c:pt>
              </c:strCache>
            </c:strRef>
          </c:cat>
          <c:val>
            <c:numRef>
              <c:f>Plan1!$D$7:$R$7</c:f>
              <c:numCache>
                <c:formatCode>General</c:formatCode>
                <c:ptCount val="15"/>
                <c:pt idx="0">
                  <c:v>138.99</c:v>
                </c:pt>
                <c:pt idx="1">
                  <c:v>157.35</c:v>
                </c:pt>
                <c:pt idx="2">
                  <c:v>157.35</c:v>
                </c:pt>
                <c:pt idx="3">
                  <c:v>190.40700000000001</c:v>
                </c:pt>
                <c:pt idx="4">
                  <c:v>199.01599999999999</c:v>
                </c:pt>
                <c:pt idx="5">
                  <c:v>232.30699999999999</c:v>
                </c:pt>
                <c:pt idx="6">
                  <c:v>237.31700000000001</c:v>
                </c:pt>
                <c:pt idx="7">
                  <c:v>250.17599999999999</c:v>
                </c:pt>
                <c:pt idx="8">
                  <c:v>286.69</c:v>
                </c:pt>
                <c:pt idx="9">
                  <c:v>300.3</c:v>
                </c:pt>
                <c:pt idx="10">
                  <c:v>328.68</c:v>
                </c:pt>
                <c:pt idx="11">
                  <c:v>335.23</c:v>
                </c:pt>
                <c:pt idx="12">
                  <c:v>352.46</c:v>
                </c:pt>
                <c:pt idx="13">
                  <c:v>359.32</c:v>
                </c:pt>
                <c:pt idx="14">
                  <c:v>372.51000000000005</c:v>
                </c:pt>
              </c:numCache>
            </c:numRef>
          </c:val>
          <c:smooth val="0"/>
          <c:extLst>
            <c:ext xmlns:c16="http://schemas.microsoft.com/office/drawing/2014/chart" uri="{C3380CC4-5D6E-409C-BE32-E72D297353CC}">
              <c16:uniqueId val="{00000002-7DCA-4B58-BD2B-4A6211EA7E30}"/>
            </c:ext>
          </c:extLst>
        </c:ser>
        <c:ser>
          <c:idx val="3"/>
          <c:order val="3"/>
          <c:tx>
            <c:strRef>
              <c:f>Plan1!$C$11</c:f>
              <c:strCache>
                <c:ptCount val="1"/>
                <c:pt idx="0">
                  <c:v>Rio Novo (Apiaú)</c:v>
                </c:pt>
              </c:strCache>
            </c:strRef>
          </c:tx>
          <c:spPr>
            <a:ln w="22225" cap="rnd" cmpd="sng" algn="ctr">
              <a:solidFill>
                <a:schemeClr val="accent4"/>
              </a:solidFill>
              <a:round/>
            </a:ln>
            <a:effectLst/>
          </c:spPr>
          <c:marker>
            <c:symbol val="none"/>
          </c:marker>
          <c:cat>
            <c:strRef>
              <c:f>Plan1!$D$2:$R$2</c:f>
              <c:strCache>
                <c:ptCount val="15"/>
                <c:pt idx="0">
                  <c:v>Janeiro</c:v>
                </c:pt>
                <c:pt idx="1">
                  <c:v>Fevereiro</c:v>
                </c:pt>
                <c:pt idx="2">
                  <c:v>Março</c:v>
                </c:pt>
                <c:pt idx="3">
                  <c:v>Abril</c:v>
                </c:pt>
                <c:pt idx="4">
                  <c:v>Maio</c:v>
                </c:pt>
                <c:pt idx="5">
                  <c:v>Junho</c:v>
                </c:pt>
                <c:pt idx="6">
                  <c:v>Julho</c:v>
                </c:pt>
                <c:pt idx="7">
                  <c:v>Agosto</c:v>
                </c:pt>
                <c:pt idx="8">
                  <c:v>Setembro</c:v>
                </c:pt>
                <c:pt idx="9">
                  <c:v>Outubro</c:v>
                </c:pt>
                <c:pt idx="10">
                  <c:v>Fevereiro</c:v>
                </c:pt>
                <c:pt idx="11">
                  <c:v>Março</c:v>
                </c:pt>
                <c:pt idx="12">
                  <c:v>Abril</c:v>
                </c:pt>
                <c:pt idx="13">
                  <c:v>Maio</c:v>
                </c:pt>
                <c:pt idx="14">
                  <c:v>Junho</c:v>
                </c:pt>
              </c:strCache>
            </c:strRef>
          </c:cat>
          <c:val>
            <c:numRef>
              <c:f>Plan1!$D$11:$R$11</c:f>
              <c:numCache>
                <c:formatCode>General</c:formatCode>
                <c:ptCount val="15"/>
                <c:pt idx="0">
                  <c:v>31.19</c:v>
                </c:pt>
                <c:pt idx="1">
                  <c:v>31.19</c:v>
                </c:pt>
                <c:pt idx="2">
                  <c:v>31.19</c:v>
                </c:pt>
                <c:pt idx="3">
                  <c:v>31.19</c:v>
                </c:pt>
                <c:pt idx="4">
                  <c:v>31.19</c:v>
                </c:pt>
                <c:pt idx="5">
                  <c:v>31.19</c:v>
                </c:pt>
                <c:pt idx="6">
                  <c:v>31.19</c:v>
                </c:pt>
                <c:pt idx="7">
                  <c:v>37.808100000000003</c:v>
                </c:pt>
                <c:pt idx="8">
                  <c:v>38.729999999999997</c:v>
                </c:pt>
                <c:pt idx="9">
                  <c:v>38.729999999999997</c:v>
                </c:pt>
                <c:pt idx="10">
                  <c:v>81.239999999999995</c:v>
                </c:pt>
                <c:pt idx="11">
                  <c:v>83.32</c:v>
                </c:pt>
                <c:pt idx="12">
                  <c:v>86.82</c:v>
                </c:pt>
                <c:pt idx="13">
                  <c:v>87.75</c:v>
                </c:pt>
                <c:pt idx="14">
                  <c:v>87.75</c:v>
                </c:pt>
              </c:numCache>
            </c:numRef>
          </c:val>
          <c:smooth val="0"/>
          <c:extLst>
            <c:ext xmlns:c16="http://schemas.microsoft.com/office/drawing/2014/chart" uri="{C3380CC4-5D6E-409C-BE32-E72D297353CC}">
              <c16:uniqueId val="{00000003-7DCA-4B58-BD2B-4A6211EA7E30}"/>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415575184"/>
        <c:axId val="415570592"/>
      </c:lineChart>
      <c:catAx>
        <c:axId val="4155751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t-BR"/>
          </a:p>
        </c:txPr>
        <c:crossAx val="415570592"/>
        <c:crosses val="autoZero"/>
        <c:auto val="1"/>
        <c:lblAlgn val="ctr"/>
        <c:lblOffset val="100"/>
        <c:noMultiLvlLbl val="0"/>
      </c:catAx>
      <c:valAx>
        <c:axId val="4155705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t-BR"/>
          </a:p>
        </c:txPr>
        <c:crossAx val="41557518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Incremento/redução mensal</a:t>
            </a:r>
            <a:r>
              <a:rPr lang="pt-BR" baseline="0"/>
              <a:t> por região</a:t>
            </a:r>
            <a:endParaRPr lang="pt-B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bar"/>
        <c:grouping val="clustered"/>
        <c:varyColors val="0"/>
        <c:ser>
          <c:idx val="0"/>
          <c:order val="0"/>
          <c:spPr>
            <a:solidFill>
              <a:schemeClr val="accent1"/>
            </a:solidFill>
            <a:ln>
              <a:noFill/>
            </a:ln>
            <a:effectLst/>
          </c:spPr>
          <c:invertIfNegative val="0"/>
          <c:cat>
            <c:strRef>
              <c:f>Plan1!$C$3:$C$16</c:f>
              <c:strCache>
                <c:ptCount val="14"/>
                <c:pt idx="0">
                  <c:v>Alto Catrimani</c:v>
                </c:pt>
                <c:pt idx="1">
                  <c:v>Aracaçá</c:v>
                </c:pt>
                <c:pt idx="2">
                  <c:v>Hakoma</c:v>
                </c:pt>
                <c:pt idx="3">
                  <c:v>Homoxi</c:v>
                </c:pt>
                <c:pt idx="4">
                  <c:v>Kayanau e Papiu</c:v>
                </c:pt>
                <c:pt idx="5">
                  <c:v>Lobo D’almada</c:v>
                </c:pt>
                <c:pt idx="6">
                  <c:v>Oriak</c:v>
                </c:pt>
                <c:pt idx="7">
                  <c:v>Parima (Arathau)</c:v>
                </c:pt>
                <c:pt idx="8">
                  <c:v>Rio Novo (Apiaú)</c:v>
                </c:pt>
                <c:pt idx="9">
                  <c:v>Serra da Estrtutura</c:v>
                </c:pt>
                <c:pt idx="10">
                  <c:v>Uraricaá</c:v>
                </c:pt>
                <c:pt idx="11">
                  <c:v>Uxiu (Alto Mucajaí)</c:v>
                </c:pt>
                <c:pt idx="12">
                  <c:v>Waikás</c:v>
                </c:pt>
                <c:pt idx="13">
                  <c:v>Watho u (Surucucus)</c:v>
                </c:pt>
              </c:strCache>
            </c:strRef>
          </c:cat>
          <c:val>
            <c:numRef>
              <c:f>Plan1!$S$3:$S$16</c:f>
              <c:numCache>
                <c:formatCode>General</c:formatCode>
                <c:ptCount val="14"/>
                <c:pt idx="0">
                  <c:v>0</c:v>
                </c:pt>
                <c:pt idx="1">
                  <c:v>53.360000000000014</c:v>
                </c:pt>
                <c:pt idx="2">
                  <c:v>-15.479999999999997</c:v>
                </c:pt>
                <c:pt idx="3">
                  <c:v>2.0900000000000318</c:v>
                </c:pt>
                <c:pt idx="4">
                  <c:v>13.190000000000055</c:v>
                </c:pt>
                <c:pt idx="5">
                  <c:v>0</c:v>
                </c:pt>
                <c:pt idx="6">
                  <c:v>0</c:v>
                </c:pt>
                <c:pt idx="7">
                  <c:v>5.759999999999998</c:v>
                </c:pt>
                <c:pt idx="8">
                  <c:v>0</c:v>
                </c:pt>
                <c:pt idx="9">
                  <c:v>0</c:v>
                </c:pt>
                <c:pt idx="10">
                  <c:v>0</c:v>
                </c:pt>
                <c:pt idx="11">
                  <c:v>6.2799999999999994</c:v>
                </c:pt>
                <c:pt idx="12">
                  <c:v>41.600000000000023</c:v>
                </c:pt>
                <c:pt idx="13">
                  <c:v>0</c:v>
                </c:pt>
              </c:numCache>
            </c:numRef>
          </c:val>
          <c:extLst>
            <c:ext xmlns:c16="http://schemas.microsoft.com/office/drawing/2014/chart" uri="{C3380CC4-5D6E-409C-BE32-E72D297353CC}">
              <c16:uniqueId val="{00000000-B8D5-4F65-A6B3-2F6CB0F419A5}"/>
            </c:ext>
          </c:extLst>
        </c:ser>
        <c:dLbls>
          <c:showLegendKey val="0"/>
          <c:showVal val="0"/>
          <c:showCatName val="0"/>
          <c:showSerName val="0"/>
          <c:showPercent val="0"/>
          <c:showBubbleSize val="0"/>
        </c:dLbls>
        <c:gapWidth val="182"/>
        <c:axId val="394430792"/>
        <c:axId val="394428824"/>
      </c:barChart>
      <c:catAx>
        <c:axId val="394430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94428824"/>
        <c:crosses val="autoZero"/>
        <c:auto val="1"/>
        <c:lblAlgn val="ctr"/>
        <c:lblOffset val="100"/>
        <c:noMultiLvlLbl val="0"/>
      </c:catAx>
      <c:valAx>
        <c:axId val="394428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94430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6">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61C1A3-8559-4CD6-991B-87EA09019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638</Words>
  <Characters>3446</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Clemilda Benfica</dc:creator>
  <cp:keywords/>
  <dc:description/>
  <cp:lastModifiedBy>Estêvão Senra</cp:lastModifiedBy>
  <cp:revision>2</cp:revision>
  <dcterms:created xsi:type="dcterms:W3CDTF">2020-07-06T20:25:00Z</dcterms:created>
  <dcterms:modified xsi:type="dcterms:W3CDTF">2020-07-06T20:25:00Z</dcterms:modified>
</cp:coreProperties>
</file>